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B5" w:rsidRDefault="005B20B5" w:rsidP="005B20B5">
      <w:pPr>
        <w:keepNext/>
        <w:autoSpaceDE w:val="0"/>
        <w:autoSpaceDN w:val="0"/>
        <w:spacing w:before="240" w:after="60"/>
        <w:outlineLvl w:val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А</w:t>
      </w:r>
      <w:proofErr w:type="gramStart"/>
      <w:r>
        <w:rPr>
          <w:rFonts w:ascii="Arial" w:hAnsi="Arial" w:cs="Arial"/>
          <w:b/>
          <w:bCs/>
          <w:i/>
          <w:iCs/>
        </w:rPr>
        <w:t>4</w:t>
      </w:r>
      <w:proofErr w:type="gramEnd"/>
      <w:r>
        <w:rPr>
          <w:rFonts w:ascii="Arial" w:hAnsi="Arial" w:cs="Arial"/>
          <w:b/>
          <w:bCs/>
          <w:i/>
          <w:iCs/>
        </w:rPr>
        <w:t xml:space="preserve"> -  Блок зарядки – ФПУН-143-5500.Э3 </w:t>
      </w:r>
    </w:p>
    <w:p w:rsidR="005B20B5" w:rsidRDefault="005B20B5" w:rsidP="005B20B5">
      <w:r>
        <w:t xml:space="preserve">     Блок зарядки предназначен для контролируемого заряда батареи накопительных конденсаторов.</w:t>
      </w:r>
    </w:p>
    <w:p w:rsidR="005B20B5" w:rsidRDefault="005B20B5" w:rsidP="005B20B5">
      <w:pPr>
        <w:pStyle w:val="a3"/>
        <w:ind w:firstLine="0"/>
      </w:pPr>
      <w:r>
        <w:t xml:space="preserve">    В блоке зарядки предусмотрена двухуровневая защита при возникновении нештатных ситуаций и автоматическая разрядка конденсаторной батареи при отключении аппарата от сети.</w:t>
      </w:r>
    </w:p>
    <w:p w:rsidR="005B20B5" w:rsidRPr="005B20B5" w:rsidRDefault="005B20B5" w:rsidP="005B20B5">
      <w:r>
        <w:t xml:space="preserve">     Источником напряжения является удвоитель напряжения на диодах </w:t>
      </w:r>
      <w:r>
        <w:rPr>
          <w:lang w:val="en-US"/>
        </w:rPr>
        <w:t>VD</w:t>
      </w:r>
      <w:r w:rsidRPr="00335162">
        <w:t xml:space="preserve">5, </w:t>
      </w:r>
      <w:r>
        <w:rPr>
          <w:lang w:val="en-US"/>
        </w:rPr>
        <w:t>VD</w:t>
      </w:r>
      <w:r w:rsidRPr="00335162">
        <w:t xml:space="preserve">6 </w:t>
      </w:r>
      <w:r>
        <w:t xml:space="preserve">и конденсаторах С11, С12, питающийся от сети 220В. Процессами заряда батареи конденсаторов и поддержания напряжения на заданном уровне управляет контроллер </w:t>
      </w:r>
      <w:r>
        <w:rPr>
          <w:lang w:val="en-US"/>
        </w:rPr>
        <w:t>DD</w:t>
      </w:r>
      <w:r w:rsidRPr="00335162">
        <w:t xml:space="preserve">1 </w:t>
      </w:r>
      <w:r>
        <w:t xml:space="preserve">через реле </w:t>
      </w:r>
      <w:r>
        <w:rPr>
          <w:lang w:val="en-US"/>
        </w:rPr>
        <w:t>KV</w:t>
      </w:r>
      <w:r w:rsidRPr="00335162">
        <w:t>1</w:t>
      </w:r>
      <w:r>
        <w:t xml:space="preserve"> (электромеханическое), </w:t>
      </w:r>
      <w:r w:rsidRPr="00335162">
        <w:t xml:space="preserve"> </w:t>
      </w:r>
      <w:r>
        <w:rPr>
          <w:lang w:val="en-US"/>
        </w:rPr>
        <w:t>KV</w:t>
      </w:r>
      <w:r w:rsidRPr="00335162">
        <w:t>2</w:t>
      </w:r>
      <w:r>
        <w:t xml:space="preserve"> (твердотельное) и транзистор разряда </w:t>
      </w:r>
      <w:r>
        <w:rPr>
          <w:lang w:val="en-US"/>
        </w:rPr>
        <w:t>VT</w:t>
      </w:r>
      <w:r w:rsidRPr="00335162">
        <w:t>1</w:t>
      </w:r>
      <w:r>
        <w:t>.</w:t>
      </w:r>
    </w:p>
    <w:p w:rsidR="005B20B5" w:rsidRDefault="005B20B5" w:rsidP="005B20B5">
      <w:r>
        <w:t>Мощные балластные резисторы, ограничивающие токи заряда и разряда, расположены за пределами платы и со схемой соединяются через разъёмы Х</w:t>
      </w:r>
      <w:proofErr w:type="gramStart"/>
      <w:r>
        <w:t>6</w:t>
      </w:r>
      <w:proofErr w:type="gramEnd"/>
      <w:r>
        <w:t xml:space="preserve"> и Х7.</w:t>
      </w:r>
    </w:p>
    <w:p w:rsidR="005B20B5" w:rsidRDefault="005B20B5" w:rsidP="005B20B5">
      <w:r>
        <w:t xml:space="preserve">     Информацию о напряжении на батарее конденсаторов контроллер получает с делителей: </w:t>
      </w:r>
      <w:r>
        <w:rPr>
          <w:lang w:val="en-US"/>
        </w:rPr>
        <w:t>R</w:t>
      </w:r>
      <w:r w:rsidRPr="003A7A7C">
        <w:t xml:space="preserve">20, </w:t>
      </w:r>
      <w:r>
        <w:rPr>
          <w:lang w:val="en-US"/>
        </w:rPr>
        <w:t>R</w:t>
      </w:r>
      <w:r w:rsidRPr="003A7A7C">
        <w:t xml:space="preserve">17, </w:t>
      </w:r>
      <w:r>
        <w:rPr>
          <w:lang w:val="en-US"/>
        </w:rPr>
        <w:t>R</w:t>
      </w:r>
      <w:r w:rsidRPr="003A7A7C">
        <w:t xml:space="preserve">21, </w:t>
      </w:r>
      <w:r>
        <w:rPr>
          <w:lang w:val="en-US"/>
        </w:rPr>
        <w:t>R</w:t>
      </w:r>
      <w:r w:rsidRPr="003A7A7C">
        <w:t xml:space="preserve">30, </w:t>
      </w:r>
      <w:r>
        <w:rPr>
          <w:lang w:val="en-US"/>
        </w:rPr>
        <w:t>R</w:t>
      </w:r>
      <w:r w:rsidRPr="003A7A7C">
        <w:t xml:space="preserve">24 </w:t>
      </w:r>
      <w:r>
        <w:t>и</w:t>
      </w:r>
      <w:r w:rsidRPr="003A7A7C">
        <w:t xml:space="preserve"> </w:t>
      </w:r>
      <w:r>
        <w:rPr>
          <w:lang w:val="en-US"/>
        </w:rPr>
        <w:t>R</w:t>
      </w:r>
      <w:r w:rsidRPr="003A7A7C">
        <w:t xml:space="preserve">18, </w:t>
      </w:r>
      <w:r>
        <w:rPr>
          <w:lang w:val="en-US"/>
        </w:rPr>
        <w:t>R</w:t>
      </w:r>
      <w:r w:rsidRPr="003A7A7C">
        <w:t xml:space="preserve">23, </w:t>
      </w:r>
      <w:r>
        <w:rPr>
          <w:lang w:val="en-US"/>
        </w:rPr>
        <w:t>R</w:t>
      </w:r>
      <w:r w:rsidRPr="003A7A7C">
        <w:t xml:space="preserve">22, </w:t>
      </w:r>
      <w:r>
        <w:rPr>
          <w:lang w:val="en-US"/>
        </w:rPr>
        <w:t>R</w:t>
      </w:r>
      <w:r w:rsidRPr="003A7A7C">
        <w:t xml:space="preserve">31, </w:t>
      </w:r>
      <w:r>
        <w:rPr>
          <w:lang w:val="en-US"/>
        </w:rPr>
        <w:t>R</w:t>
      </w:r>
      <w:r w:rsidRPr="003A7A7C">
        <w:t>26.</w:t>
      </w:r>
      <w:r>
        <w:t xml:space="preserve"> </w:t>
      </w:r>
    </w:p>
    <w:p w:rsidR="005B20B5" w:rsidRDefault="005B20B5" w:rsidP="005B20B5">
      <w:r>
        <w:t xml:space="preserve">     Плата имеет собственный стабилизатор +5В, питающийся напряжением +24В от блока питания А</w:t>
      </w:r>
      <w:proofErr w:type="gramStart"/>
      <w:r>
        <w:t>6</w:t>
      </w:r>
      <w:proofErr w:type="gramEnd"/>
      <w:r>
        <w:t xml:space="preserve"> через разъём Х3.</w:t>
      </w:r>
    </w:p>
    <w:p w:rsidR="005B20B5" w:rsidRDefault="005B20B5" w:rsidP="005B20B5">
      <w:r>
        <w:t xml:space="preserve">     Состояние схемы индицируется светодиодами </w:t>
      </w:r>
      <w:r>
        <w:rPr>
          <w:lang w:val="en-US"/>
        </w:rPr>
        <w:t>VD</w:t>
      </w:r>
      <w:r w:rsidRPr="00130E85">
        <w:t xml:space="preserve">1, </w:t>
      </w:r>
      <w:r>
        <w:rPr>
          <w:lang w:val="en-US"/>
        </w:rPr>
        <w:t>VD</w:t>
      </w:r>
      <w:r w:rsidRPr="00130E85">
        <w:t xml:space="preserve">2, </w:t>
      </w:r>
      <w:r>
        <w:rPr>
          <w:lang w:val="en-US"/>
        </w:rPr>
        <w:t>VD</w:t>
      </w:r>
      <w:r w:rsidRPr="00130E85">
        <w:t xml:space="preserve">3, </w:t>
      </w:r>
      <w:r>
        <w:rPr>
          <w:lang w:val="en-US"/>
        </w:rPr>
        <w:t>VD</w:t>
      </w:r>
      <w:r>
        <w:t>4. Экспериментально установлено:</w:t>
      </w:r>
    </w:p>
    <w:p w:rsidR="005B20B5" w:rsidRDefault="005B20B5" w:rsidP="005B20B5">
      <w:r>
        <w:t xml:space="preserve">  - </w:t>
      </w:r>
      <w:r>
        <w:rPr>
          <w:lang w:val="en-US"/>
        </w:rPr>
        <w:t>VD</w:t>
      </w:r>
      <w:r w:rsidRPr="00130E85">
        <w:t xml:space="preserve">1 </w:t>
      </w:r>
      <w:r>
        <w:t xml:space="preserve">светится при включённом </w:t>
      </w:r>
      <w:r>
        <w:rPr>
          <w:lang w:val="en-US"/>
        </w:rPr>
        <w:t>KV</w:t>
      </w:r>
      <w:r w:rsidRPr="00130E85">
        <w:t>1.</w:t>
      </w:r>
    </w:p>
    <w:p w:rsidR="005B20B5" w:rsidRDefault="005B20B5" w:rsidP="005B20B5">
      <w:r>
        <w:t xml:space="preserve">  - </w:t>
      </w:r>
      <w:r>
        <w:rPr>
          <w:lang w:val="en-US"/>
        </w:rPr>
        <w:t>VD</w:t>
      </w:r>
      <w:r>
        <w:t>2</w:t>
      </w:r>
      <w:r w:rsidRPr="00130E85">
        <w:t xml:space="preserve"> </w:t>
      </w:r>
      <w:r>
        <w:t xml:space="preserve">светится при включённом </w:t>
      </w:r>
      <w:r>
        <w:rPr>
          <w:lang w:val="en-US"/>
        </w:rPr>
        <w:t>KV</w:t>
      </w:r>
      <w:r>
        <w:t>2</w:t>
      </w:r>
      <w:r w:rsidRPr="00130E85">
        <w:t>.</w:t>
      </w:r>
    </w:p>
    <w:p w:rsidR="005B20B5" w:rsidRDefault="005B20B5" w:rsidP="005B20B5">
      <w:r>
        <w:t xml:space="preserve">  - </w:t>
      </w:r>
      <w:r>
        <w:rPr>
          <w:lang w:val="en-US"/>
        </w:rPr>
        <w:t>VD</w:t>
      </w:r>
      <w:r>
        <w:t>3</w:t>
      </w:r>
      <w:r w:rsidRPr="00130E85">
        <w:t xml:space="preserve"> </w:t>
      </w:r>
      <w:r>
        <w:t xml:space="preserve">светится при ……………. </w:t>
      </w:r>
      <w:r>
        <w:rPr>
          <w:lang w:val="en-US"/>
        </w:rPr>
        <w:t>V</w:t>
      </w:r>
      <w:r>
        <w:t>Т</w:t>
      </w:r>
      <w:r w:rsidRPr="00130E85">
        <w:t>1.</w:t>
      </w:r>
    </w:p>
    <w:p w:rsidR="005B20B5" w:rsidRDefault="005B20B5" w:rsidP="005B20B5">
      <w:r>
        <w:t xml:space="preserve">  - </w:t>
      </w:r>
      <w:r>
        <w:rPr>
          <w:lang w:val="en-US"/>
        </w:rPr>
        <w:t>VD</w:t>
      </w:r>
      <w:r>
        <w:t>4</w:t>
      </w:r>
      <w:r w:rsidRPr="00130E85">
        <w:t xml:space="preserve"> </w:t>
      </w:r>
      <w:r>
        <w:t>светится при ………………………..</w:t>
      </w:r>
      <w:r w:rsidRPr="00130E85">
        <w:t>.</w:t>
      </w:r>
    </w:p>
    <w:p w:rsidR="005B20B5" w:rsidRDefault="005B20B5" w:rsidP="005B20B5"/>
    <w:p w:rsidR="005B20B5" w:rsidRDefault="005B20B5" w:rsidP="005B20B5">
      <w:pPr>
        <w:autoSpaceDE w:val="0"/>
        <w:autoSpaceDN w:val="0"/>
      </w:pPr>
      <w:r w:rsidRPr="002F16C3">
        <w:t xml:space="preserve">       </w:t>
      </w:r>
      <w:r>
        <w:t>С другими блоками РПУ блок зарядки А</w:t>
      </w:r>
      <w:proofErr w:type="gramStart"/>
      <w:r>
        <w:t>4</w:t>
      </w:r>
      <w:proofErr w:type="gramEnd"/>
      <w:r>
        <w:t xml:space="preserve"> соединяется разъёмами:</w:t>
      </w:r>
    </w:p>
    <w:p w:rsidR="005B20B5" w:rsidRDefault="005B20B5" w:rsidP="005B20B5">
      <w:pPr>
        <w:autoSpaceDE w:val="0"/>
        <w:autoSpaceDN w:val="0"/>
      </w:pPr>
      <w:r>
        <w:t xml:space="preserve">  </w:t>
      </w:r>
      <w:r w:rsidRPr="00AC747A">
        <w:rPr>
          <w:b/>
        </w:rPr>
        <w:t>Х</w:t>
      </w:r>
      <w:proofErr w:type="gramStart"/>
      <w:r w:rsidRPr="00AC747A">
        <w:rPr>
          <w:b/>
        </w:rPr>
        <w:t>1</w:t>
      </w:r>
      <w:proofErr w:type="gramEnd"/>
      <w:r>
        <w:t xml:space="preserve"> – в нашем случае не используется.</w:t>
      </w:r>
    </w:p>
    <w:p w:rsidR="005B20B5" w:rsidRPr="003B77D6" w:rsidRDefault="005B20B5" w:rsidP="005B20B5">
      <w:pPr>
        <w:autoSpaceDE w:val="0"/>
        <w:autoSpaceDN w:val="0"/>
      </w:pPr>
    </w:p>
    <w:p w:rsidR="005B20B5" w:rsidRDefault="005B20B5" w:rsidP="005B20B5">
      <w:pPr>
        <w:autoSpaceDE w:val="0"/>
        <w:autoSpaceDN w:val="0"/>
      </w:pPr>
      <w:r>
        <w:t xml:space="preserve">  </w:t>
      </w:r>
      <w:r w:rsidRPr="00AC747A">
        <w:rPr>
          <w:b/>
        </w:rPr>
        <w:t>Х</w:t>
      </w:r>
      <w:proofErr w:type="gramStart"/>
      <w:r w:rsidRPr="00AC747A">
        <w:rPr>
          <w:b/>
        </w:rPr>
        <w:t>2</w:t>
      </w:r>
      <w:proofErr w:type="gramEnd"/>
      <w:r>
        <w:t xml:space="preserve"> – с батареей накопительных конденсаторов.</w:t>
      </w:r>
    </w:p>
    <w:p w:rsidR="005B20B5" w:rsidRPr="002F16C3" w:rsidRDefault="005B20B5" w:rsidP="005B20B5">
      <w:pPr>
        <w:autoSpaceDE w:val="0"/>
        <w:autoSpaceDN w:val="0"/>
      </w:pPr>
      <w:r>
        <w:t xml:space="preserve">       контакт 1 – плюсовой вывод.</w:t>
      </w:r>
    </w:p>
    <w:p w:rsidR="005B20B5" w:rsidRDefault="005B20B5" w:rsidP="005B20B5">
      <w:pPr>
        <w:autoSpaceDE w:val="0"/>
        <w:autoSpaceDN w:val="0"/>
      </w:pPr>
      <w:r>
        <w:t xml:space="preserve">       контакт 4 – </w:t>
      </w:r>
      <w:proofErr w:type="gramStart"/>
      <w:r>
        <w:t>минусовой</w:t>
      </w:r>
      <w:proofErr w:type="gramEnd"/>
      <w:r>
        <w:t xml:space="preserve"> вывод.</w:t>
      </w:r>
    </w:p>
    <w:p w:rsidR="005B20B5" w:rsidRDefault="005B20B5" w:rsidP="005B20B5">
      <w:pPr>
        <w:autoSpaceDE w:val="0"/>
        <w:autoSpaceDN w:val="0"/>
      </w:pPr>
    </w:p>
    <w:p w:rsidR="005B20B5" w:rsidRDefault="005B20B5" w:rsidP="005B20B5">
      <w:pPr>
        <w:autoSpaceDE w:val="0"/>
        <w:autoSpaceDN w:val="0"/>
      </w:pPr>
      <w:r>
        <w:t xml:space="preserve">  </w:t>
      </w:r>
      <w:r w:rsidRPr="00AC747A">
        <w:rPr>
          <w:b/>
        </w:rPr>
        <w:t>Х3</w:t>
      </w:r>
      <w:r>
        <w:t xml:space="preserve"> – с блоком питания А</w:t>
      </w:r>
      <w:proofErr w:type="gramStart"/>
      <w:r>
        <w:t>6</w:t>
      </w:r>
      <w:proofErr w:type="gramEnd"/>
      <w:r>
        <w:t>.</w:t>
      </w:r>
    </w:p>
    <w:p w:rsidR="005B20B5" w:rsidRPr="002F16C3" w:rsidRDefault="005B20B5" w:rsidP="005B20B5">
      <w:pPr>
        <w:autoSpaceDE w:val="0"/>
        <w:autoSpaceDN w:val="0"/>
      </w:pPr>
      <w:r>
        <w:t xml:space="preserve">       контакт 1 – </w:t>
      </w:r>
      <w:r w:rsidRPr="00AC747A">
        <w:rPr>
          <w:b/>
        </w:rPr>
        <w:t>0В</w:t>
      </w:r>
      <w:r>
        <w:t xml:space="preserve"> (корпус).</w:t>
      </w:r>
    </w:p>
    <w:p w:rsidR="005B20B5" w:rsidRDefault="005B20B5" w:rsidP="005B20B5">
      <w:pPr>
        <w:autoSpaceDE w:val="0"/>
        <w:autoSpaceDN w:val="0"/>
      </w:pPr>
      <w:r>
        <w:t xml:space="preserve">       контакт 4 – </w:t>
      </w:r>
      <w:r w:rsidRPr="00AC747A">
        <w:rPr>
          <w:b/>
        </w:rPr>
        <w:t>+24В</w:t>
      </w:r>
      <w:r>
        <w:t xml:space="preserve"> от А</w:t>
      </w:r>
      <w:proofErr w:type="gramStart"/>
      <w:r>
        <w:t>1</w:t>
      </w:r>
      <w:proofErr w:type="gramEnd"/>
      <w:r>
        <w:t>.</w:t>
      </w:r>
    </w:p>
    <w:p w:rsidR="005B20B5" w:rsidRDefault="005B20B5" w:rsidP="005B20B5">
      <w:pPr>
        <w:autoSpaceDE w:val="0"/>
        <w:autoSpaceDN w:val="0"/>
      </w:pPr>
    </w:p>
    <w:p w:rsidR="005B20B5" w:rsidRDefault="005B20B5" w:rsidP="005B20B5">
      <w:pPr>
        <w:autoSpaceDE w:val="0"/>
        <w:autoSpaceDN w:val="0"/>
      </w:pPr>
      <w:r>
        <w:t xml:space="preserve">   </w:t>
      </w:r>
      <w:r w:rsidRPr="00AC747A">
        <w:rPr>
          <w:b/>
        </w:rPr>
        <w:t>Х</w:t>
      </w:r>
      <w:proofErr w:type="gramStart"/>
      <w:r w:rsidRPr="00AC747A">
        <w:rPr>
          <w:b/>
        </w:rPr>
        <w:t>4</w:t>
      </w:r>
      <w:proofErr w:type="gramEnd"/>
      <w:r>
        <w:t xml:space="preserve"> – с источником сетевого напряжения.</w:t>
      </w:r>
    </w:p>
    <w:p w:rsidR="005B20B5" w:rsidRDefault="005B20B5" w:rsidP="005B20B5">
      <w:pPr>
        <w:autoSpaceDE w:val="0"/>
        <w:autoSpaceDN w:val="0"/>
      </w:pPr>
      <w:r>
        <w:t xml:space="preserve">       контакт 1 – 220В.</w:t>
      </w:r>
    </w:p>
    <w:p w:rsidR="005B20B5" w:rsidRDefault="005B20B5" w:rsidP="005B20B5">
      <w:pPr>
        <w:autoSpaceDE w:val="0"/>
        <w:autoSpaceDN w:val="0"/>
      </w:pPr>
      <w:r>
        <w:t xml:space="preserve">       контакт 4 – 0В (220В). </w:t>
      </w:r>
    </w:p>
    <w:p w:rsidR="005B20B5" w:rsidRDefault="005B20B5" w:rsidP="005B20B5">
      <w:pPr>
        <w:autoSpaceDE w:val="0"/>
        <w:autoSpaceDN w:val="0"/>
      </w:pPr>
    </w:p>
    <w:p w:rsidR="005B20B5" w:rsidRDefault="005B20B5" w:rsidP="005B20B5">
      <w:r>
        <w:t xml:space="preserve">   </w:t>
      </w:r>
      <w:r w:rsidRPr="00AC747A">
        <w:rPr>
          <w:b/>
        </w:rPr>
        <w:t>Х</w:t>
      </w:r>
      <w:proofErr w:type="gramStart"/>
      <w:r w:rsidRPr="00AC747A">
        <w:rPr>
          <w:b/>
        </w:rPr>
        <w:t>6</w:t>
      </w:r>
      <w:proofErr w:type="gramEnd"/>
      <w:r>
        <w:t xml:space="preserve"> – с балластными резисторами </w:t>
      </w:r>
      <w:r>
        <w:rPr>
          <w:lang w:val="en-US"/>
        </w:rPr>
        <w:t>R</w:t>
      </w:r>
      <w:r>
        <w:t>18 и</w:t>
      </w:r>
      <w:r w:rsidRPr="00CF140D">
        <w:t xml:space="preserve"> </w:t>
      </w:r>
      <w:r>
        <w:rPr>
          <w:lang w:val="en-US"/>
        </w:rPr>
        <w:t>R</w:t>
      </w:r>
      <w:r w:rsidRPr="00CF140D">
        <w:t>19</w:t>
      </w:r>
      <w:r>
        <w:t>, ограничивающими ток заряда.</w:t>
      </w:r>
    </w:p>
    <w:p w:rsidR="005B20B5" w:rsidRDefault="005B20B5" w:rsidP="005B20B5">
      <w:r>
        <w:t xml:space="preserve">       контакты 1и 4.</w:t>
      </w:r>
    </w:p>
    <w:p w:rsidR="005B20B5" w:rsidRDefault="005B20B5" w:rsidP="005B20B5"/>
    <w:p w:rsidR="005B20B5" w:rsidRDefault="005B20B5" w:rsidP="005B20B5">
      <w:r>
        <w:t xml:space="preserve">   </w:t>
      </w:r>
      <w:r w:rsidRPr="00AC747A">
        <w:rPr>
          <w:b/>
        </w:rPr>
        <w:t>Х</w:t>
      </w:r>
      <w:proofErr w:type="gramStart"/>
      <w:r w:rsidRPr="00AC747A">
        <w:rPr>
          <w:b/>
        </w:rPr>
        <w:t>7</w:t>
      </w:r>
      <w:proofErr w:type="gramEnd"/>
      <w:r>
        <w:t xml:space="preserve"> – с балластным резистором </w:t>
      </w:r>
      <w:r>
        <w:rPr>
          <w:lang w:val="en-US"/>
        </w:rPr>
        <w:t>R</w:t>
      </w:r>
      <w:r w:rsidRPr="00CF140D">
        <w:t>20</w:t>
      </w:r>
      <w:r>
        <w:t>, ограничивающим ток разряда.</w:t>
      </w:r>
    </w:p>
    <w:p w:rsidR="005B20B5" w:rsidRDefault="005B20B5" w:rsidP="005B20B5">
      <w:r>
        <w:t xml:space="preserve">       контакты 1 и 4. </w:t>
      </w:r>
    </w:p>
    <w:p w:rsidR="005B20B5" w:rsidRDefault="005B20B5" w:rsidP="005B20B5"/>
    <w:p w:rsidR="005B20B5" w:rsidRDefault="005B20B5" w:rsidP="005B20B5">
      <w:pPr>
        <w:autoSpaceDE w:val="0"/>
        <w:autoSpaceDN w:val="0"/>
      </w:pPr>
      <w:r>
        <w:t xml:space="preserve">   </w:t>
      </w:r>
      <w:r w:rsidRPr="00AC747A">
        <w:rPr>
          <w:b/>
        </w:rPr>
        <w:t>Х8</w:t>
      </w:r>
      <w:r>
        <w:t xml:space="preserve"> – в нашем случае не используется.</w:t>
      </w:r>
    </w:p>
    <w:p w:rsidR="005B20B5" w:rsidRDefault="005B20B5" w:rsidP="005B20B5">
      <w:pPr>
        <w:autoSpaceDE w:val="0"/>
        <w:autoSpaceDN w:val="0"/>
      </w:pPr>
      <w:r>
        <w:t xml:space="preserve">       перемычка между контактами 8 и 10.</w:t>
      </w:r>
    </w:p>
    <w:p w:rsidR="005B20B5" w:rsidRDefault="005B20B5" w:rsidP="005B20B5">
      <w:pPr>
        <w:autoSpaceDE w:val="0"/>
        <w:autoSpaceDN w:val="0"/>
      </w:pPr>
    </w:p>
    <w:p w:rsidR="005B20B5" w:rsidRPr="003B77D6" w:rsidRDefault="005B20B5" w:rsidP="005B20B5">
      <w:pPr>
        <w:autoSpaceDE w:val="0"/>
        <w:autoSpaceDN w:val="0"/>
      </w:pPr>
    </w:p>
    <w:p w:rsidR="005B20B5" w:rsidRDefault="005B20B5" w:rsidP="005B20B5"/>
    <w:p w:rsidR="005B20B5" w:rsidRDefault="005B20B5" w:rsidP="005B20B5"/>
    <w:p w:rsidR="005B20B5" w:rsidRDefault="005B20B5" w:rsidP="005B20B5"/>
    <w:p w:rsidR="005B20B5" w:rsidRDefault="005B20B5" w:rsidP="005B20B5">
      <w:r>
        <w:lastRenderedPageBreak/>
        <w:t>Упрощённая схема силовой цепи заряда батареи конденсаторов приведена на рисунке.</w:t>
      </w:r>
    </w:p>
    <w:p w:rsidR="005B20B5" w:rsidRDefault="005B20B5" w:rsidP="005B20B5"/>
    <w:p w:rsidR="005B20B5" w:rsidRPr="00130E85" w:rsidRDefault="005B20B5" w:rsidP="005B20B5">
      <w:pPr>
        <w:ind w:left="-900"/>
      </w:pPr>
      <w:r>
        <w:rPr>
          <w:rFonts w:ascii="Arial" w:hAnsi="Arial" w:cs="Arial"/>
          <w:b/>
          <w:bCs/>
          <w:i/>
          <w:iCs/>
          <w:noProof/>
        </w:rPr>
      </w:r>
      <w:r>
        <w:pict>
          <v:group id="_x0000_s1026" editas="canvas" style="width:522pt;height:384.75pt;mso-position-horizontal-relative:char;mso-position-vertical-relative:line" coordorigin="1571,5720" coordsize="8189,563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71;top:5720;width:8189;height:563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71;top:6345;width:565;height:278">
              <v:textbox style="mso-next-textbox:#_x0000_s1028">
                <w:txbxContent>
                  <w:p w:rsidR="005B20B5" w:rsidRPr="00AB515E" w:rsidRDefault="005B20B5" w:rsidP="005B20B5">
                    <w:pPr>
                      <w:rPr>
                        <w:sz w:val="16"/>
                        <w:szCs w:val="16"/>
                      </w:rPr>
                    </w:pPr>
                    <w:r w:rsidRPr="00AB515E">
                      <w:rPr>
                        <w:sz w:val="16"/>
                        <w:szCs w:val="16"/>
                      </w:rPr>
                      <w:t>220В</w:t>
                    </w:r>
                  </w:p>
                </w:txbxContent>
              </v:textbox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29" type="#_x0000_t62" style="position:absolute;left:2376;top:5801;width:536;height:252" adj="3600,56386">
              <v:textbox style="mso-next-textbox:#_x0000_s1029">
                <w:txbxContent>
                  <w:p w:rsidR="005B20B5" w:rsidRPr="008C2865" w:rsidRDefault="005B20B5" w:rsidP="005B20B5">
                    <w:pPr>
                      <w:rPr>
                        <w:sz w:val="16"/>
                        <w:szCs w:val="16"/>
                      </w:rPr>
                    </w:pPr>
                    <w:r w:rsidRPr="008C2865">
                      <w:rPr>
                        <w:sz w:val="16"/>
                        <w:szCs w:val="16"/>
                      </w:rPr>
                      <w:t>Х</w:t>
                    </w:r>
                    <w:proofErr w:type="gramStart"/>
                    <w:r w:rsidRPr="008C2865">
                      <w:rPr>
                        <w:sz w:val="16"/>
                        <w:szCs w:val="16"/>
                      </w:rPr>
                      <w:t>4</w:t>
                    </w:r>
                    <w:proofErr w:type="gramEnd"/>
                    <w:r w:rsidRPr="008C2865">
                      <w:rPr>
                        <w:sz w:val="16"/>
                        <w:szCs w:val="16"/>
                      </w:rPr>
                      <w:t>:1</w:t>
                    </w:r>
                  </w:p>
                </w:txbxContent>
              </v:textbox>
            </v:shape>
            <v:line id="_x0000_s1030" style="position:absolute;flip:y" from="3583,6344" to="3807,6481"/>
            <v:rect id="_x0000_s1031" style="position:absolute;left:2689;top:6386;width:536;height:175"/>
            <v:rect id="_x0000_s1032" style="position:absolute;left:6894;top:9694;width:542;height:190;rotation:-90"/>
            <v:rect id="_x0000_s1033" style="position:absolute;left:4611;top:6386;width:582;height:175"/>
            <v:shape id="_x0000_s1034" type="#_x0000_t62" style="position:absolute;left:2331;top:6803;width:582;height:298" adj="20086,-15550">
              <v:textbox style="mso-next-textbox:#_x0000_s1034">
                <w:txbxContent>
                  <w:p w:rsidR="005B20B5" w:rsidRPr="00CA211D" w:rsidRDefault="005B20B5" w:rsidP="005B20B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Кнопки </w:t>
                    </w:r>
                    <w:proofErr w:type="spellStart"/>
                    <w:r>
                      <w:rPr>
                        <w:sz w:val="20"/>
                        <w:szCs w:val="20"/>
                        <w:lang w:val="en-US"/>
                      </w:rPr>
                      <w:t>mAs</w:t>
                    </w:r>
                    <w:proofErr w:type="spellEnd"/>
                  </w:p>
                  <w:p w:rsidR="005B20B5" w:rsidRPr="001A20A1" w:rsidRDefault="005B20B5" w:rsidP="005B20B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Отсутствующие кнопки</w:t>
                    </w:r>
                  </w:p>
                  <w:p w:rsidR="005B20B5" w:rsidRPr="00CA211D" w:rsidRDefault="005B20B5" w:rsidP="005B20B5">
                    <w:pPr>
                      <w:rPr>
                        <w:sz w:val="20"/>
                        <w:szCs w:val="20"/>
                      </w:rPr>
                    </w:pPr>
                    <w:r w:rsidRPr="00D255CE">
                      <w:rPr>
                        <w:sz w:val="20"/>
                        <w:szCs w:val="20"/>
                      </w:rPr>
                      <w:t xml:space="preserve">Кнопки </w:t>
                    </w:r>
                    <w:r w:rsidRPr="00D255CE">
                      <w:rPr>
                        <w:sz w:val="20"/>
                        <w:szCs w:val="20"/>
                        <w:lang w:val="en-US"/>
                      </w:rPr>
                      <w:t>kV</w:t>
                    </w:r>
                  </w:p>
                  <w:p w:rsidR="005B20B5" w:rsidRPr="00D255CE" w:rsidRDefault="005B20B5" w:rsidP="005B20B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  <w:p w:rsidR="005B20B5" w:rsidRPr="00D255CE" w:rsidRDefault="005B20B5" w:rsidP="005B20B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  <w:p w:rsidR="005B20B5" w:rsidRPr="00D255CE" w:rsidRDefault="005B20B5" w:rsidP="005B20B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  <w:p w:rsidR="005B20B5" w:rsidRPr="00D255CE" w:rsidRDefault="005B20B5" w:rsidP="005B20B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  <w:p w:rsidR="005B20B5" w:rsidRPr="00D255CE" w:rsidRDefault="005B20B5" w:rsidP="005B20B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</w:t>
                    </w:r>
                  </w:p>
                  <w:p w:rsidR="005B20B5" w:rsidRPr="00D255CE" w:rsidRDefault="005B20B5" w:rsidP="005B20B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  <w:p w:rsidR="005B20B5" w:rsidRPr="00BE408D" w:rsidRDefault="005B20B5" w:rsidP="005B20B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FU</w:t>
                    </w:r>
                    <w:r w:rsidRPr="00BE408D"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_x0000_s1035" type="#_x0000_t62" style="position:absolute;left:3315;top:5759;width:580;height:298" adj="15587,41183">
              <v:textbox style="mso-next-textbox:#_x0000_s1035">
                <w:txbxContent>
                  <w:p w:rsidR="005B20B5" w:rsidRPr="00BE408D" w:rsidRDefault="005B20B5" w:rsidP="005B20B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KV</w:t>
                    </w:r>
                    <w:r w:rsidRPr="00BE408D"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line id="_x0000_s1036" style="position:absolute;flip:y" from="3672,8222" to="3941,8364"/>
            <v:line id="_x0000_s1037" style="position:absolute;flip:x" from="4298,6469" to="4611,6470"/>
            <v:shape id="_x0000_s1038" type="#_x0000_t62" style="position:absolute;left:8099;top:8432;width:1341;height:465" adj="1440,40683">
              <v:textbox style="mso-next-textbox:#_x0000_s1038">
                <w:txbxContent>
                  <w:p w:rsidR="005B20B5" w:rsidRDefault="005B20B5" w:rsidP="005B20B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Батарея</w:t>
                    </w:r>
                  </w:p>
                  <w:p w:rsidR="005B20B5" w:rsidRPr="00BE408D" w:rsidRDefault="005B20B5" w:rsidP="005B20B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конденсаторов</w:t>
                    </w:r>
                  </w:p>
                </w:txbxContent>
              </v:textbox>
            </v:shape>
            <v:shape id="_x0000_s1039" type="#_x0000_t62" style="position:absolute;left:4254;top:5801;width:537;height:257" adj="1579,50338">
              <v:textbox style="mso-next-textbox:#_x0000_s1039">
                <w:txbxContent>
                  <w:p w:rsidR="005B20B5" w:rsidRPr="008C2865" w:rsidRDefault="005B20B5" w:rsidP="005B20B5">
                    <w:pPr>
                      <w:rPr>
                        <w:sz w:val="16"/>
                        <w:szCs w:val="16"/>
                      </w:rPr>
                    </w:pPr>
                    <w:r w:rsidRPr="008C2865">
                      <w:rPr>
                        <w:sz w:val="16"/>
                        <w:szCs w:val="16"/>
                      </w:rPr>
                      <w:t>Х</w:t>
                    </w:r>
                    <w:proofErr w:type="gramStart"/>
                    <w:r w:rsidRPr="008C2865">
                      <w:rPr>
                        <w:sz w:val="16"/>
                        <w:szCs w:val="16"/>
                        <w:lang w:val="en-US"/>
                      </w:rPr>
                      <w:t>6</w:t>
                    </w:r>
                    <w:proofErr w:type="gramEnd"/>
                    <w:r w:rsidRPr="008C2865">
                      <w:rPr>
                        <w:sz w:val="16"/>
                        <w:szCs w:val="16"/>
                      </w:rPr>
                      <w:t>:1</w:t>
                    </w:r>
                  </w:p>
                </w:txbxContent>
              </v:textbox>
            </v:shape>
            <v:line id="_x0000_s1040" style="position:absolute" from="2108,6469" to="2465,6470"/>
            <v:line id="_x0000_s1041" style="position:absolute" from="5193,6469" to="5595,6470"/>
            <v:shape id="_x0000_s1042" type="#_x0000_t62" style="position:absolute;left:7160;top:8933;width:581;height:298" adj="3323,39910">
              <v:textbox style="mso-next-textbox:#_x0000_s1042">
                <w:txbxContent>
                  <w:p w:rsidR="005B20B5" w:rsidRPr="00741E3F" w:rsidRDefault="005B20B5" w:rsidP="005B20B5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R20</w:t>
                    </w:r>
                  </w:p>
                </w:txbxContent>
              </v:textbox>
            </v:shape>
            <v:shape id="_x0000_s1043" type="#_x0000_t62" style="position:absolute;left:5505;top:10519;width:583;height:296" adj="30223,2347">
              <v:textbox style="mso-next-textbox:#_x0000_s1043">
                <w:txbxContent>
                  <w:p w:rsidR="005B20B5" w:rsidRPr="00BE408D" w:rsidRDefault="005B20B5" w:rsidP="005B20B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VT</w:t>
                    </w:r>
                    <w:r w:rsidRPr="00BE408D"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_x0000_s1044" type="#_x0000_t62" style="position:absolute;left:4343;top:6803;width:850;height:298" adj="14001,-16771">
              <v:textbox style="mso-next-textbox:#_x0000_s1044">
                <w:txbxContent>
                  <w:p w:rsidR="005B20B5" w:rsidRPr="008C2865" w:rsidRDefault="005B20B5" w:rsidP="005B20B5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8C2865">
                      <w:rPr>
                        <w:sz w:val="20"/>
                        <w:szCs w:val="20"/>
                        <w:lang w:val="en-US"/>
                      </w:rPr>
                      <w:t>R18, 19</w:t>
                    </w:r>
                  </w:p>
                </w:txbxContent>
              </v:textbox>
            </v:shape>
            <v:line id="_x0000_s1045" style="position:absolute" from="3807,6469" to="4343,6470">
              <v:stroke endarrow="block"/>
            </v:line>
            <v:line id="_x0000_s1046" style="position:absolute;flip:x" from="2465,6469" to="3583,6470">
              <v:stroke endarrow="block"/>
            </v:line>
            <v:line id="_x0000_s1047" style="position:absolute" from="5193,7429" to="7249,7431">
              <v:stroke endarrow="block"/>
            </v:line>
            <v:line id="_x0000_s1048" style="position:absolute;flip:y" from="5193,10979" to="7294,10980">
              <v:stroke endarrow="block"/>
            </v:line>
            <v:line id="_x0000_s1049" style="position:absolute" from="6489,9392" to="6803,9394">
              <v:stroke endarrow="block"/>
            </v:line>
            <v:line id="_x0000_s1050" style="position:absolute;flip:x" from="5595,6469" to="6265,6470">
              <v:stroke endarrow="block"/>
            </v:line>
            <v:line id="_x0000_s1051" style="position:absolute;flip:x" from="2599,8347" to="3672,8348">
              <v:stroke endarrow="block"/>
            </v:line>
            <v:line id="_x0000_s1052" style="position:absolute;rotation:-90" from="5328,7407" to="7206,7409"/>
            <v:line id="_x0000_s1053" style="position:absolute;rotation:-90" from="4964,7660" to="5423,7661"/>
            <v:line id="_x0000_s1054" style="position:absolute" from="2152,8347" to="2599,8348"/>
            <v:shape id="_x0000_s1055" type="#_x0000_t62" style="position:absolute;left:5148;top:5801;width:539;height:256" adj="20248,51803">
              <v:textbox style="mso-next-textbox:#_x0000_s1055">
                <w:txbxContent>
                  <w:p w:rsidR="005B20B5" w:rsidRPr="00A62DBB" w:rsidRDefault="005B20B5" w:rsidP="005B20B5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8C2865">
                      <w:rPr>
                        <w:sz w:val="16"/>
                        <w:szCs w:val="16"/>
                      </w:rPr>
                      <w:t>Х</w:t>
                    </w:r>
                    <w:proofErr w:type="gramStart"/>
                    <w:r w:rsidRPr="008C2865">
                      <w:rPr>
                        <w:sz w:val="16"/>
                        <w:szCs w:val="16"/>
                        <w:lang w:val="en-US"/>
                      </w:rPr>
                      <w:t>6</w:t>
                    </w:r>
                    <w:proofErr w:type="gramEnd"/>
                    <w:r w:rsidRPr="008C2865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56" type="#_x0000_t202" style="position:absolute;left:4567;top:7888;width:1295;height:1055">
              <v:textbox>
                <w:txbxContent>
                  <w:p w:rsidR="005B20B5" w:rsidRDefault="005B20B5" w:rsidP="005B20B5">
                    <w:r>
                      <w:t>Удвоитель</w:t>
                    </w:r>
                  </w:p>
                  <w:p w:rsidR="005B20B5" w:rsidRDefault="005B20B5" w:rsidP="005B20B5">
                    <w:r>
                      <w:t>напряжения</w:t>
                    </w:r>
                  </w:p>
                  <w:p w:rsidR="005B20B5" w:rsidRPr="00A62DBB" w:rsidRDefault="005B20B5" w:rsidP="005B20B5">
                    <w:r>
                      <w:rPr>
                        <w:lang w:val="en-US"/>
                      </w:rPr>
                      <w:t>VD</w:t>
                    </w:r>
                    <w:r w:rsidRPr="00A62DBB">
                      <w:t xml:space="preserve">5     </w:t>
                    </w:r>
                    <w:r>
                      <w:rPr>
                        <w:lang w:val="en-US"/>
                      </w:rPr>
                      <w:t>C</w:t>
                    </w:r>
                    <w:r w:rsidRPr="00A62DBB">
                      <w:t>11</w:t>
                    </w:r>
                  </w:p>
                  <w:p w:rsidR="005B20B5" w:rsidRPr="00A62DBB" w:rsidRDefault="005B20B5" w:rsidP="005B20B5">
                    <w:r>
                      <w:rPr>
                        <w:lang w:val="en-US"/>
                      </w:rPr>
                      <w:t>VD</w:t>
                    </w:r>
                    <w:r w:rsidRPr="00A62DBB">
                      <w:t xml:space="preserve">6     </w:t>
                    </w:r>
                    <w:r>
                      <w:rPr>
                        <w:lang w:val="en-US"/>
                      </w:rPr>
                      <w:t>C</w:t>
                    </w:r>
                    <w:r w:rsidRPr="00A62DBB">
                      <w:t xml:space="preserve">12 </w:t>
                    </w:r>
                  </w:p>
                </w:txbxContent>
              </v:textbox>
            </v:shape>
            <v:line id="_x0000_s1057" style="position:absolute" from="3985,8347" to="4565,8350"/>
            <v:line id="_x0000_s1058" style="position:absolute" from="5863,8347" to="6266,8348"/>
            <v:shape id="_x0000_s1059" type="#_x0000_t62" style="position:absolute;left:3449;top:7638;width:580;height:299" adj="15587,41183">
              <v:textbox style="mso-next-textbox:#_x0000_s1059">
                <w:txbxContent>
                  <w:p w:rsidR="005B20B5" w:rsidRPr="00755581" w:rsidRDefault="005B20B5" w:rsidP="005B20B5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KV2</w:t>
                    </w:r>
                  </w:p>
                </w:txbxContent>
              </v:textbox>
            </v:shape>
            <v:shape id="_x0000_s1060" type="#_x0000_t62" style="position:absolute;left:2555;top:7638;width:537;height:252" adj="3600,56386">
              <v:textbox style="mso-next-textbox:#_x0000_s1060">
                <w:txbxContent>
                  <w:p w:rsidR="005B20B5" w:rsidRPr="00755581" w:rsidRDefault="005B20B5" w:rsidP="005B20B5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Х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4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61" type="#_x0000_t202" style="position:absolute;left:1571;top:8180;width:565;height:279">
              <v:textbox style="mso-next-textbox:#_x0000_s1061">
                <w:txbxContent>
                  <w:p w:rsidR="005B20B5" w:rsidRPr="00AB515E" w:rsidRDefault="005B20B5" w:rsidP="005B20B5">
                    <w:pPr>
                      <w:rPr>
                        <w:sz w:val="16"/>
                        <w:szCs w:val="16"/>
                      </w:rPr>
                    </w:pPr>
                    <w:r w:rsidRPr="00AB515E">
                      <w:rPr>
                        <w:sz w:val="16"/>
                        <w:szCs w:val="16"/>
                      </w:rPr>
                      <w:t>220В</w:t>
                    </w:r>
                  </w:p>
                </w:txbxContent>
              </v:textbox>
            </v:shape>
            <v:line id="_x0000_s1062" style="position:absolute;rotation:-90" from="5509,8411" to="7470,8412"/>
            <v:line id="_x0000_s1063" style="position:absolute;rotation:-90" from="7095,8390" to="9014,8391"/>
            <v:line id="_x0000_s1064" style="position:absolute;rotation:-90" from="4171,9955" to="6217,9956"/>
            <v:line id="_x0000_s1065" style="position:absolute;rotation:-90" from="6323,10352" to="6656,10353"/>
            <v:line id="_x0000_s1066" style="position:absolute;rotation:-90" from="6385,10874" to="6594,10875"/>
            <v:line id="_x0000_s1067" style="position:absolute;rotation:90;flip:x" from="6305,10569" to="6557,10721"/>
            <v:line id="_x0000_s1068" style="position:absolute;rotation:-90" from="7099,10121" to="7223,10122"/>
            <v:line id="_x0000_s1069" style="position:absolute;rotation:-180;flip:y" from="7249,7431" to="8054,7432"/>
            <v:line id="_x0000_s1070" style="position:absolute;rotation:-180" from="6802,10186" to="7160,10187"/>
            <v:line id="_x0000_s1071" style="position:absolute;flip:y" from="6489,10186" to="6802,10187">
              <v:stroke endarrow="block"/>
            </v:line>
            <v:line id="_x0000_s1072" style="position:absolute;rotation:-180" from="7875,9351" to="8234,9353" strokeweight="3pt"/>
            <v:line id="_x0000_s1073" style="position:absolute;rotation:-180;flip:y" from="7294,10979" to="8054,10980"/>
            <v:line id="_x0000_s1074" style="position:absolute;rotation:-180" from="6802,9392" to="7161,9396"/>
            <v:line id="_x0000_s1075" style="position:absolute;rotation:-90" from="7099,9453" to="7222,9455"/>
            <v:line id="_x0000_s1076" style="position:absolute;rotation:-180" from="7875,9476" to="8234,9479" strokeweight="3pt"/>
            <v:line id="_x0000_s1077" style="position:absolute;rotation:-90" from="7303,10227" to="8806,10228"/>
            <v:shape id="_x0000_s1078" type="#_x0000_t62" style="position:absolute;left:6355;top:9518;width:536;height:257" adj="15623,51077">
              <v:textbox style="mso-next-textbox:#_x0000_s1078">
                <w:txbxContent>
                  <w:p w:rsidR="005B20B5" w:rsidRPr="005E2473" w:rsidRDefault="005B20B5" w:rsidP="005B20B5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8C2865">
                      <w:rPr>
                        <w:sz w:val="16"/>
                        <w:szCs w:val="16"/>
                      </w:rPr>
                      <w:t>Х</w:t>
                    </w:r>
                    <w:proofErr w:type="gramStart"/>
                    <w:r>
                      <w:rPr>
                        <w:sz w:val="16"/>
                        <w:szCs w:val="16"/>
                        <w:lang w:val="en-US"/>
                      </w:rPr>
                      <w:t>7</w:t>
                    </w:r>
                    <w:proofErr w:type="gramEnd"/>
                    <w:r w:rsidRPr="008C2865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79" type="#_x0000_t62" style="position:absolute;left:6534;top:8766;width:535;height:257" adj="8045,48878">
              <v:textbox style="mso-next-textbox:#_x0000_s1079">
                <w:txbxContent>
                  <w:p w:rsidR="005B20B5" w:rsidRPr="008C2865" w:rsidRDefault="005B20B5" w:rsidP="005B20B5">
                    <w:pPr>
                      <w:rPr>
                        <w:sz w:val="16"/>
                        <w:szCs w:val="16"/>
                      </w:rPr>
                    </w:pPr>
                    <w:r w:rsidRPr="008C2865">
                      <w:rPr>
                        <w:sz w:val="16"/>
                        <w:szCs w:val="16"/>
                      </w:rPr>
                      <w:t>Х</w:t>
                    </w:r>
                    <w:proofErr w:type="gramStart"/>
                    <w:r>
                      <w:rPr>
                        <w:sz w:val="16"/>
                        <w:szCs w:val="16"/>
                        <w:lang w:val="en-US"/>
                      </w:rPr>
                      <w:t>7</w:t>
                    </w:r>
                    <w:proofErr w:type="gramEnd"/>
                    <w:r w:rsidRPr="008C2865">
                      <w:rPr>
                        <w:sz w:val="16"/>
                        <w:szCs w:val="16"/>
                      </w:rPr>
                      <w:t>:1</w:t>
                    </w:r>
                  </w:p>
                </w:txbxContent>
              </v:textbox>
            </v:shape>
            <v:shape id="_x0000_s1080" type="#_x0000_t62" style="position:absolute;left:7339;top:6971;width:536;height:257" adj="-5250,34585">
              <v:textbox style="mso-next-textbox:#_x0000_s1080">
                <w:txbxContent>
                  <w:p w:rsidR="005B20B5" w:rsidRPr="00D255CE" w:rsidRDefault="005B20B5" w:rsidP="005B20B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  <w:p w:rsidR="005B20B5" w:rsidRPr="00741E3F" w:rsidRDefault="005B20B5" w:rsidP="005B20B5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8C2865">
                      <w:rPr>
                        <w:sz w:val="16"/>
                        <w:szCs w:val="16"/>
                      </w:rPr>
                      <w:t>Х</w:t>
                    </w:r>
                    <w:proofErr w:type="gramStart"/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  <w:proofErr w:type="gramEnd"/>
                    <w:r w:rsidRPr="008C2865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81" type="#_x0000_t62" style="position:absolute;left:7339;top:10436;width:536;height:257" adj="-4080,40738">
              <v:textbox style="mso-next-textbox:#_x0000_s1081">
                <w:txbxContent>
                  <w:p w:rsidR="005B20B5" w:rsidRPr="005E2473" w:rsidRDefault="005B20B5" w:rsidP="005B20B5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8C2865">
                      <w:rPr>
                        <w:sz w:val="16"/>
                        <w:szCs w:val="16"/>
                      </w:rPr>
                      <w:t>Х</w:t>
                    </w:r>
                    <w:proofErr w:type="gramStart"/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  <w:proofErr w:type="gramEnd"/>
                    <w:r w:rsidRPr="008C2865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B022C" w:rsidRDefault="007B022C"/>
    <w:sectPr w:rsidR="007B022C" w:rsidSect="007B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B20B5"/>
    <w:rsid w:val="004C4074"/>
    <w:rsid w:val="005B20B5"/>
    <w:rsid w:val="007B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9"/>
        <o:r id="V:Rule2" type="callout" idref="#_x0000_s1034"/>
        <o:r id="V:Rule3" type="callout" idref="#_x0000_s1035"/>
        <o:r id="V:Rule4" type="callout" idref="#_x0000_s1038"/>
        <o:r id="V:Rule5" type="callout" idref="#_x0000_s1039"/>
        <o:r id="V:Rule6" type="callout" idref="#_x0000_s1042"/>
        <o:r id="V:Rule7" type="callout" idref="#_x0000_s1043"/>
        <o:r id="V:Rule8" type="callout" idref="#_x0000_s1044"/>
        <o:r id="V:Rule9" type="callout" idref="#_x0000_s1055"/>
        <o:r id="V:Rule10" type="callout" idref="#_x0000_s1059"/>
        <o:r id="V:Rule11" type="callout" idref="#_x0000_s1060"/>
        <o:r id="V:Rule12" type="callout" idref="#_x0000_s1078"/>
        <o:r id="V:Rule13" type="callout" idref="#_x0000_s1079"/>
        <o:r id="V:Rule14" type="callout" idref="#_x0000_s1080"/>
        <o:r id="V:Rule15" type="callout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20B5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B20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>Grizli777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Муравлёв</dc:creator>
  <cp:keywords/>
  <dc:description/>
  <cp:lastModifiedBy>Муравлёв</cp:lastModifiedBy>
  <cp:revision>2</cp:revision>
  <dcterms:created xsi:type="dcterms:W3CDTF">2014-03-04T15:02:00Z</dcterms:created>
  <dcterms:modified xsi:type="dcterms:W3CDTF">2014-03-04T15:04:00Z</dcterms:modified>
</cp:coreProperties>
</file>