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D1" w:rsidRDefault="00E438D1">
      <w:r>
        <w:t>Стенд для проверки наконечников</w:t>
      </w:r>
    </w:p>
    <w:p w:rsidR="009B27D1" w:rsidRDefault="00E438D1">
      <w:r w:rsidRPr="00E438D1">
        <w:drawing>
          <wp:inline distT="0" distB="0" distL="0" distR="0">
            <wp:extent cx="5715000" cy="5715000"/>
            <wp:effectExtent l="19050" t="0" r="0" b="0"/>
            <wp:docPr id="7" name="Рисунок 7" descr="http://www.floridadentalrepair.com/images/catalog/item_84_im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loridadentalrepair.com/images/catalog/item_84_image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7D1" w:rsidSect="009B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8D1"/>
    <w:rsid w:val="009B27D1"/>
    <w:rsid w:val="00E4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1</cp:revision>
  <dcterms:created xsi:type="dcterms:W3CDTF">2013-06-07T18:44:00Z</dcterms:created>
  <dcterms:modified xsi:type="dcterms:W3CDTF">2013-06-07T18:47:00Z</dcterms:modified>
</cp:coreProperties>
</file>