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3"/>
        <w:gridCol w:w="6312"/>
      </w:tblGrid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9945" w:type="dxa"/>
            <w:gridSpan w:val="2"/>
          </w:tcPr>
          <w:p w:rsidR="00BB005D" w:rsidRPr="009D7C78" w:rsidRDefault="00BB005D" w:rsidP="00B52010">
            <w:pPr>
              <w:ind w:left="180"/>
              <w:rPr>
                <w:b/>
                <w:sz w:val="20"/>
                <w:szCs w:val="20"/>
              </w:rPr>
            </w:pPr>
            <w:r w:rsidRPr="009D7C78">
              <w:rPr>
                <w:b/>
                <w:sz w:val="20"/>
                <w:szCs w:val="20"/>
              </w:rPr>
              <w:t>КОД ОШИБКИ: Е12</w:t>
            </w:r>
          </w:p>
        </w:tc>
      </w:tr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3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ОПИСАНИЕ:</w:t>
            </w:r>
          </w:p>
        </w:tc>
        <w:tc>
          <w:tcPr>
            <w:tcW w:w="6312" w:type="dxa"/>
          </w:tcPr>
          <w:p w:rsidR="00BB005D" w:rsidRPr="00A24EAD" w:rsidRDefault="00BB005D" w:rsidP="00B52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тока, мА, во время съемки или величина тока, мА, выходит за допустимые пределы. Неверная величина тока нити накала.</w:t>
            </w:r>
          </w:p>
        </w:tc>
      </w:tr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3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ТИП ОШИБКИ:</w:t>
            </w:r>
          </w:p>
        </w:tc>
        <w:tc>
          <w:tcPr>
            <w:tcW w:w="6312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Информирующая.</w:t>
            </w:r>
          </w:p>
        </w:tc>
      </w:tr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33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ПРИМЕНИМО К:</w:t>
            </w:r>
          </w:p>
        </w:tc>
        <w:tc>
          <w:tcPr>
            <w:tcW w:w="6312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 Генераторам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33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КОГДА ПОЯВЛЯЕТСЯ:</w:t>
            </w:r>
          </w:p>
        </w:tc>
        <w:tc>
          <w:tcPr>
            <w:tcW w:w="6312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эк</w:t>
            </w:r>
            <w:r w:rsidRPr="00373B22">
              <w:rPr>
                <w:sz w:val="20"/>
                <w:szCs w:val="20"/>
              </w:rPr>
              <w:t>спозици</w:t>
            </w:r>
            <w:r>
              <w:rPr>
                <w:sz w:val="20"/>
                <w:szCs w:val="20"/>
              </w:rPr>
              <w:t>и</w:t>
            </w:r>
            <w:r w:rsidRPr="006F19D7">
              <w:rPr>
                <w:sz w:val="20"/>
                <w:szCs w:val="20"/>
              </w:rPr>
              <w:t xml:space="preserve">. </w:t>
            </w:r>
          </w:p>
        </w:tc>
      </w:tr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633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ИНФОРМАЦИЯ/ПРИЗНАКИ</w:t>
            </w:r>
          </w:p>
        </w:tc>
        <w:tc>
          <w:tcPr>
            <w:tcW w:w="6312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Ошибка 12 появляется после Облучения для того, чтобы оповестить оператора о том, что значение тока в начале Съемки было неверным</w:t>
            </w:r>
            <w:r w:rsidRPr="006F19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течение первых 10 мс Генератор прикладывает постоянный ток накала</w:t>
            </w:r>
            <w:r w:rsidRPr="00CB2254">
              <w:rPr>
                <w:sz w:val="20"/>
                <w:szCs w:val="20"/>
              </w:rPr>
              <w:t xml:space="preserve"> к трубк</w:t>
            </w:r>
            <w:r>
              <w:rPr>
                <w:sz w:val="20"/>
                <w:szCs w:val="20"/>
              </w:rPr>
              <w:t xml:space="preserve">е. Этот ток пропорционален току, уже откалиброванному для этой </w:t>
            </w:r>
            <w:proofErr w:type="spellStart"/>
            <w:r>
              <w:rPr>
                <w:sz w:val="20"/>
                <w:szCs w:val="20"/>
                <w:lang w:val="en-US"/>
              </w:rPr>
              <w:t>mA</w:t>
            </w:r>
            <w:proofErr w:type="spellEnd"/>
            <w:r w:rsidRPr="009D7C78">
              <w:rPr>
                <w:sz w:val="20"/>
                <w:szCs w:val="20"/>
              </w:rPr>
              <w:t>-стан</w:t>
            </w:r>
            <w:r>
              <w:rPr>
                <w:sz w:val="20"/>
                <w:szCs w:val="20"/>
              </w:rPr>
              <w:t xml:space="preserve">ции при выбранном значении </w:t>
            </w:r>
            <w:proofErr w:type="spellStart"/>
            <w:r>
              <w:rPr>
                <w:sz w:val="20"/>
                <w:szCs w:val="20"/>
                <w:lang w:val="en-US"/>
              </w:rPr>
              <w:t>kVp</w:t>
            </w:r>
            <w:proofErr w:type="spellEnd"/>
            <w:r w:rsidRPr="00CB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этого Облучения (Зна</w:t>
            </w:r>
            <w:r w:rsidRPr="00CB2254">
              <w:rPr>
                <w:sz w:val="20"/>
                <w:szCs w:val="20"/>
              </w:rPr>
              <w:t>чения Н</w:t>
            </w:r>
            <w:r>
              <w:rPr>
                <w:sz w:val="20"/>
                <w:szCs w:val="20"/>
              </w:rPr>
              <w:t>ити). Ближе к концу этих 10 мс Высоковольтный Контроллер считывает значение тока, мА, и если они на 30 % превышают или ниже выбранных, то посылает на Пульт ошибку 12.</w:t>
            </w:r>
          </w:p>
        </w:tc>
      </w:tr>
      <w:tr w:rsidR="00BB005D" w:rsidRPr="006F19D7" w:rsidTr="00B5201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33" w:type="dxa"/>
          </w:tcPr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ВОЗМОЖНЫЕ ПРИЧИНЫ</w:t>
            </w: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  <w:p w:rsidR="00BB005D" w:rsidRPr="006F19D7" w:rsidRDefault="00BB005D" w:rsidP="00B52010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12" w:type="dxa"/>
          </w:tcPr>
          <w:p w:rsidR="00BB005D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калибровки величин </w:t>
            </w:r>
            <w:proofErr w:type="spellStart"/>
            <w:r>
              <w:rPr>
                <w:sz w:val="20"/>
                <w:szCs w:val="20"/>
                <w:lang w:val="en-US"/>
              </w:rPr>
              <w:t>kVp</w:t>
            </w:r>
            <w:proofErr w:type="spellEnd"/>
            <w:r w:rsidRPr="00CB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мА неверны, что приводит к ошибке 12.</w:t>
            </w:r>
          </w:p>
          <w:p w:rsidR="00BB005D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Перемычка тока, мА, на Высоковольтном Трансформаторе разомкнута или у нее плохой контакт. Показания тока, мА, в начале Облучения составляют 50 % от правильной величины (т.к. одна </w:t>
            </w:r>
            <w:r w:rsidRPr="00CB2254">
              <w:rPr>
                <w:sz w:val="20"/>
                <w:szCs w:val="20"/>
              </w:rPr>
              <w:t>фаза</w:t>
            </w:r>
            <w:r>
              <w:rPr>
                <w:sz w:val="20"/>
                <w:szCs w:val="20"/>
              </w:rPr>
              <w:t xml:space="preserve"> разомкнута).</w:t>
            </w:r>
          </w:p>
          <w:p w:rsidR="00BB005D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при чтении показаний тока, мА.</w:t>
            </w:r>
          </w:p>
          <w:p w:rsidR="00BB005D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Неправильный нагрев перед Облучением. Нить накала не достигла необходимой температуры и ток в начале Облучения низкий. Это обычно происходит, когда одновременно нажимаются кнопки «</w:t>
            </w:r>
            <w:r>
              <w:rPr>
                <w:sz w:val="20"/>
                <w:szCs w:val="20"/>
                <w:lang w:val="en-US"/>
              </w:rPr>
              <w:t>Prep</w:t>
            </w:r>
            <w:r>
              <w:rPr>
                <w:sz w:val="20"/>
                <w:szCs w:val="20"/>
              </w:rPr>
              <w:t>» и «</w:t>
            </w:r>
            <w:r>
              <w:rPr>
                <w:sz w:val="20"/>
                <w:szCs w:val="20"/>
                <w:lang w:val="en-US"/>
              </w:rPr>
              <w:t>Exp</w:t>
            </w:r>
            <w:r>
              <w:rPr>
                <w:sz w:val="20"/>
                <w:szCs w:val="20"/>
              </w:rPr>
              <w:t>».</w:t>
            </w:r>
          </w:p>
          <w:p w:rsidR="00BB005D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Облучения сразу после выхода из режима калибровки в расширенной памяти.</w:t>
            </w:r>
          </w:p>
          <w:p w:rsidR="00BB005D" w:rsidRPr="00993ADF" w:rsidRDefault="00BB005D" w:rsidP="00B52010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 Питания постоянного тока +5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, +12 В или -12 В Платы Высоковольтных Конт</w:t>
            </w:r>
            <w:r w:rsidRPr="00CB2254">
              <w:rPr>
                <w:sz w:val="20"/>
                <w:szCs w:val="20"/>
              </w:rPr>
              <w:t>роллер</w:t>
            </w:r>
            <w:r>
              <w:rPr>
                <w:sz w:val="20"/>
                <w:szCs w:val="20"/>
              </w:rPr>
              <w:t>ов (замеряемые в ТР2, ТР3 и ТР4 на данной Плате) имеют повы</w:t>
            </w:r>
            <w:r w:rsidRPr="00CB2254">
              <w:rPr>
                <w:sz w:val="20"/>
                <w:szCs w:val="20"/>
              </w:rPr>
              <w:t>шенную пульс</w:t>
            </w:r>
            <w:r>
              <w:rPr>
                <w:sz w:val="20"/>
                <w:szCs w:val="20"/>
              </w:rPr>
              <w:t>ацию сигналов или измеренное напряжение постоянного тока имеет неверное значение.</w:t>
            </w:r>
          </w:p>
        </w:tc>
      </w:tr>
    </w:tbl>
    <w:p w:rsidR="00BB005D" w:rsidRDefault="00BB005D" w:rsidP="00BB005D">
      <w:r>
        <w:t>ДЕЙСТВИЯ</w:t>
      </w:r>
    </w:p>
    <w:p w:rsidR="00BB005D" w:rsidRPr="00CB2254" w:rsidRDefault="00BB005D" w:rsidP="00BB005D">
      <w:pPr>
        <w:numPr>
          <w:ilvl w:val="0"/>
          <w:numId w:val="1"/>
        </w:numPr>
        <w:rPr>
          <w:sz w:val="20"/>
          <w:szCs w:val="20"/>
        </w:rPr>
      </w:pPr>
      <w:r w:rsidRPr="00CB2254">
        <w:rPr>
          <w:sz w:val="20"/>
          <w:szCs w:val="20"/>
        </w:rPr>
        <w:t>Подключите осциллограф к следующим контрольным точкам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 xml:space="preserve"> и убедитесь в том, напряжение имеет верное значение, если нет – то отрегулируйте его при помощи соответственного Потенциометра на Плате Электроснабжения (</w:t>
      </w:r>
      <w:proofErr w:type="gramStart"/>
      <w:r w:rsidRPr="00CB2254">
        <w:rPr>
          <w:sz w:val="20"/>
          <w:szCs w:val="20"/>
        </w:rPr>
        <w:t>см</w:t>
      </w:r>
      <w:proofErr w:type="gramEnd"/>
      <w:r w:rsidRPr="00CB2254">
        <w:rPr>
          <w:sz w:val="20"/>
          <w:szCs w:val="20"/>
        </w:rPr>
        <w:t>. Раздел 2.1 – Диагностика низковольтного электроснабжения постоянным током):</w:t>
      </w:r>
    </w:p>
    <w:p w:rsidR="00BB005D" w:rsidRPr="00CB2254" w:rsidRDefault="00BB005D" w:rsidP="00BB005D">
      <w:pPr>
        <w:rPr>
          <w:sz w:val="20"/>
          <w:szCs w:val="20"/>
        </w:rPr>
      </w:pPr>
    </w:p>
    <w:p w:rsidR="00BB005D" w:rsidRPr="00CB2254" w:rsidRDefault="00BB005D" w:rsidP="00BB005D">
      <w:pPr>
        <w:ind w:left="2124"/>
        <w:rPr>
          <w:sz w:val="20"/>
          <w:szCs w:val="20"/>
        </w:rPr>
      </w:pPr>
      <w:r w:rsidRPr="00CB2254">
        <w:rPr>
          <w:sz w:val="20"/>
          <w:szCs w:val="20"/>
        </w:rPr>
        <w:t>ТР2 (+5</w:t>
      </w:r>
      <w:proofErr w:type="gramStart"/>
      <w:r w:rsidRPr="00CB2254">
        <w:rPr>
          <w:sz w:val="20"/>
          <w:szCs w:val="20"/>
        </w:rPr>
        <w:t xml:space="preserve"> В</w:t>
      </w:r>
      <w:proofErr w:type="gramEnd"/>
      <w:r w:rsidRPr="00CB2254">
        <w:rPr>
          <w:sz w:val="20"/>
          <w:szCs w:val="20"/>
        </w:rPr>
        <w:t xml:space="preserve"> постоянного тока)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 xml:space="preserve"> регулируется при помощи потенциометра </w:t>
      </w:r>
      <w:r w:rsidRPr="00CB2254">
        <w:rPr>
          <w:sz w:val="20"/>
          <w:szCs w:val="20"/>
          <w:lang w:val="en-US"/>
        </w:rPr>
        <w:t>R</w:t>
      </w:r>
      <w:r w:rsidRPr="00CB2254">
        <w:rPr>
          <w:sz w:val="20"/>
          <w:szCs w:val="20"/>
        </w:rPr>
        <w:t>12 на Плате Электроснабжения.</w:t>
      </w:r>
    </w:p>
    <w:p w:rsidR="00BB005D" w:rsidRPr="00CB2254" w:rsidRDefault="00BB005D" w:rsidP="00BB005D">
      <w:pPr>
        <w:ind w:left="2124"/>
        <w:rPr>
          <w:sz w:val="20"/>
          <w:szCs w:val="20"/>
        </w:rPr>
      </w:pPr>
      <w:r w:rsidRPr="00CB2254">
        <w:rPr>
          <w:sz w:val="20"/>
          <w:szCs w:val="20"/>
        </w:rPr>
        <w:t>ТР3 (+12</w:t>
      </w:r>
      <w:proofErr w:type="gramStart"/>
      <w:r w:rsidRPr="00CB2254">
        <w:rPr>
          <w:sz w:val="20"/>
          <w:szCs w:val="20"/>
        </w:rPr>
        <w:t xml:space="preserve"> В</w:t>
      </w:r>
      <w:proofErr w:type="gramEnd"/>
      <w:r w:rsidRPr="00CB2254">
        <w:rPr>
          <w:sz w:val="20"/>
          <w:szCs w:val="20"/>
        </w:rPr>
        <w:t xml:space="preserve"> постоянного тока)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 xml:space="preserve"> регулируется при помощи потенциометра </w:t>
      </w:r>
      <w:r w:rsidRPr="00CB2254">
        <w:rPr>
          <w:sz w:val="20"/>
          <w:szCs w:val="20"/>
          <w:lang w:val="en-US"/>
        </w:rPr>
        <w:t>R</w:t>
      </w:r>
      <w:r w:rsidRPr="00CB2254">
        <w:rPr>
          <w:sz w:val="20"/>
          <w:szCs w:val="20"/>
        </w:rPr>
        <w:t>26 на Плате Электроснабжения.</w:t>
      </w:r>
    </w:p>
    <w:p w:rsidR="00BB005D" w:rsidRPr="00CB2254" w:rsidRDefault="00BB005D" w:rsidP="00BB005D">
      <w:pPr>
        <w:ind w:left="2124"/>
        <w:rPr>
          <w:sz w:val="20"/>
          <w:szCs w:val="20"/>
        </w:rPr>
      </w:pPr>
      <w:r w:rsidRPr="00CB2254">
        <w:rPr>
          <w:sz w:val="20"/>
          <w:szCs w:val="20"/>
        </w:rPr>
        <w:t>ТР4 (-12</w:t>
      </w:r>
      <w:proofErr w:type="gramStart"/>
      <w:r w:rsidRPr="00CB2254">
        <w:rPr>
          <w:sz w:val="20"/>
          <w:szCs w:val="20"/>
        </w:rPr>
        <w:t xml:space="preserve"> В</w:t>
      </w:r>
      <w:proofErr w:type="gramEnd"/>
      <w:r w:rsidRPr="00CB2254">
        <w:rPr>
          <w:sz w:val="20"/>
          <w:szCs w:val="20"/>
        </w:rPr>
        <w:t xml:space="preserve"> постоянного тока)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 xml:space="preserve"> регулируется при помощи потенциометра </w:t>
      </w:r>
      <w:r w:rsidRPr="00CB2254">
        <w:rPr>
          <w:sz w:val="20"/>
          <w:szCs w:val="20"/>
          <w:lang w:val="en-US"/>
        </w:rPr>
        <w:t>R</w:t>
      </w:r>
      <w:r w:rsidRPr="00CB2254">
        <w:rPr>
          <w:sz w:val="20"/>
          <w:szCs w:val="20"/>
        </w:rPr>
        <w:t>25 на Плате Электроснабжения.</w:t>
      </w:r>
    </w:p>
    <w:p w:rsidR="00BB005D" w:rsidRPr="00CB2254" w:rsidRDefault="00BB005D" w:rsidP="00BB005D">
      <w:pPr>
        <w:ind w:left="2124"/>
        <w:rPr>
          <w:sz w:val="20"/>
          <w:szCs w:val="20"/>
        </w:rPr>
      </w:pPr>
    </w:p>
    <w:p w:rsidR="00BB005D" w:rsidRPr="00CB2254" w:rsidRDefault="00BB005D" w:rsidP="00BB005D">
      <w:pPr>
        <w:numPr>
          <w:ilvl w:val="0"/>
          <w:numId w:val="1"/>
        </w:numPr>
        <w:rPr>
          <w:sz w:val="20"/>
          <w:szCs w:val="20"/>
        </w:rPr>
      </w:pPr>
      <w:r w:rsidRPr="00CB2254">
        <w:rPr>
          <w:sz w:val="20"/>
          <w:szCs w:val="20"/>
        </w:rPr>
        <w:t xml:space="preserve">Когда появляется эта ошибка, то проверьте данные калибровки Разомкнутого </w:t>
      </w:r>
      <w:proofErr w:type="spellStart"/>
      <w:r>
        <w:rPr>
          <w:sz w:val="20"/>
          <w:szCs w:val="20"/>
          <w:lang w:val="en-US"/>
        </w:rPr>
        <w:t>mA</w:t>
      </w:r>
      <w:proofErr w:type="spellEnd"/>
      <w:r w:rsidRPr="009F156C">
        <w:rPr>
          <w:sz w:val="20"/>
          <w:szCs w:val="20"/>
        </w:rPr>
        <w:t>-</w:t>
      </w:r>
      <w:r w:rsidRPr="00CB2254">
        <w:rPr>
          <w:sz w:val="20"/>
          <w:szCs w:val="20"/>
        </w:rPr>
        <w:t>Контура (Значения Нити), как о</w:t>
      </w:r>
      <w:r w:rsidRPr="009F156C">
        <w:rPr>
          <w:sz w:val="20"/>
          <w:szCs w:val="20"/>
        </w:rPr>
        <w:t>писа</w:t>
      </w:r>
      <w:r w:rsidRPr="00CB2254">
        <w:rPr>
          <w:sz w:val="20"/>
          <w:szCs w:val="20"/>
        </w:rPr>
        <w:t>но</w:t>
      </w:r>
      <w:r>
        <w:rPr>
          <w:sz w:val="20"/>
          <w:szCs w:val="20"/>
        </w:rPr>
        <w:t xml:space="preserve"> в</w:t>
      </w:r>
      <w:r w:rsidRPr="00CB2254">
        <w:rPr>
          <w:sz w:val="20"/>
          <w:szCs w:val="20"/>
        </w:rPr>
        <w:t xml:space="preserve"> Инструкции по Обслуживанию, для всех комбинаций </w:t>
      </w:r>
      <w:proofErr w:type="spellStart"/>
      <w:r>
        <w:rPr>
          <w:sz w:val="20"/>
          <w:szCs w:val="20"/>
          <w:lang w:val="en-US"/>
        </w:rPr>
        <w:t>kVp</w:t>
      </w:r>
      <w:proofErr w:type="spellEnd"/>
      <w:r w:rsidRPr="00CB2254"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  <w:lang w:val="en-US"/>
        </w:rPr>
        <w:t>mA</w:t>
      </w:r>
      <w:proofErr w:type="spellEnd"/>
      <w:r w:rsidRPr="00CB2254">
        <w:rPr>
          <w:sz w:val="20"/>
          <w:szCs w:val="20"/>
        </w:rPr>
        <w:t>.</w:t>
      </w:r>
    </w:p>
    <w:p w:rsidR="00BB005D" w:rsidRPr="00CB2254" w:rsidRDefault="00BB005D" w:rsidP="00BB005D">
      <w:pPr>
        <w:ind w:left="2127"/>
        <w:rPr>
          <w:sz w:val="20"/>
          <w:szCs w:val="20"/>
        </w:rPr>
      </w:pPr>
      <w:proofErr w:type="gramStart"/>
      <w:r w:rsidRPr="00CB2254">
        <w:rPr>
          <w:sz w:val="20"/>
          <w:szCs w:val="20"/>
        </w:rPr>
        <w:t>При помощи осциллографа, подсоединенного к Контрольной Точке ТР5 (мА)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ов,</w:t>
      </w:r>
      <w:r w:rsidRPr="00CB2254">
        <w:rPr>
          <w:sz w:val="20"/>
          <w:szCs w:val="20"/>
        </w:rPr>
        <w:t xml:space="preserve"> убедитесь, что дл</w:t>
      </w:r>
      <w:r w:rsidRPr="009F156C">
        <w:rPr>
          <w:sz w:val="20"/>
          <w:szCs w:val="20"/>
        </w:rPr>
        <w:t>я  показаний тока мА выполняется соотношение 1В=100</w:t>
      </w:r>
      <w:r w:rsidRPr="00CB2254">
        <w:rPr>
          <w:sz w:val="20"/>
          <w:szCs w:val="20"/>
        </w:rPr>
        <w:t xml:space="preserve"> мА (±5%) для версий программного обеспечения </w:t>
      </w:r>
      <w:r w:rsidRPr="00CB2254">
        <w:rPr>
          <w:sz w:val="20"/>
          <w:szCs w:val="20"/>
          <w:lang w:val="en-US"/>
        </w:rPr>
        <w:t>V</w:t>
      </w:r>
      <w:r w:rsidRPr="00CB2254">
        <w:rPr>
          <w:sz w:val="20"/>
          <w:szCs w:val="20"/>
        </w:rPr>
        <w:t xml:space="preserve">2 и </w:t>
      </w:r>
      <w:r w:rsidRPr="00CB2254">
        <w:rPr>
          <w:sz w:val="20"/>
          <w:szCs w:val="20"/>
          <w:lang w:val="en-US"/>
        </w:rPr>
        <w:t>V</w:t>
      </w:r>
      <w:r w:rsidRPr="00CB2254">
        <w:rPr>
          <w:sz w:val="20"/>
          <w:szCs w:val="20"/>
        </w:rPr>
        <w:t xml:space="preserve">3, и что для версий </w:t>
      </w:r>
      <w:r w:rsidRPr="00CB2254">
        <w:rPr>
          <w:sz w:val="20"/>
          <w:szCs w:val="20"/>
          <w:lang w:val="en-US"/>
        </w:rPr>
        <w:t>V</w:t>
      </w:r>
      <w:r w:rsidRPr="00CB2254">
        <w:rPr>
          <w:sz w:val="20"/>
          <w:szCs w:val="20"/>
        </w:rPr>
        <w:t xml:space="preserve">4 и выше соотношение составляет 1В=10 мА начиная с минимального тока </w:t>
      </w:r>
      <w:r>
        <w:rPr>
          <w:sz w:val="20"/>
          <w:szCs w:val="20"/>
        </w:rPr>
        <w:t xml:space="preserve">и </w:t>
      </w:r>
      <w:r w:rsidRPr="00CB2254">
        <w:rPr>
          <w:sz w:val="20"/>
          <w:szCs w:val="20"/>
        </w:rPr>
        <w:t>до 80 мА, и 1В=100 мА для токов от 100</w:t>
      </w:r>
      <w:proofErr w:type="gramEnd"/>
      <w:r w:rsidRPr="00CB2254">
        <w:rPr>
          <w:sz w:val="20"/>
          <w:szCs w:val="20"/>
        </w:rPr>
        <w:t xml:space="preserve"> мА до максимального значения. Если это не так, то причиной мо</w:t>
      </w:r>
      <w:r>
        <w:rPr>
          <w:sz w:val="20"/>
          <w:szCs w:val="20"/>
        </w:rPr>
        <w:t>гут</w:t>
      </w:r>
      <w:r w:rsidRPr="00CB2254">
        <w:rPr>
          <w:sz w:val="20"/>
          <w:szCs w:val="20"/>
        </w:rPr>
        <w:t xml:space="preserve"> быть неверные измерения при второй диагностике тока, мА, или были сделаны неправильные измерения на Генераторе. (</w:t>
      </w:r>
      <w:proofErr w:type="gramStart"/>
      <w:r w:rsidRPr="00CB2254">
        <w:rPr>
          <w:sz w:val="20"/>
          <w:szCs w:val="20"/>
        </w:rPr>
        <w:t>См</w:t>
      </w:r>
      <w:proofErr w:type="gramEnd"/>
      <w:r w:rsidRPr="00CB2254">
        <w:rPr>
          <w:sz w:val="20"/>
          <w:szCs w:val="20"/>
        </w:rPr>
        <w:t>. шаг 3).</w:t>
      </w:r>
    </w:p>
    <w:p w:rsidR="00BB005D" w:rsidRPr="00CB2254" w:rsidRDefault="00BB005D" w:rsidP="00BB005D">
      <w:pPr>
        <w:numPr>
          <w:ilvl w:val="0"/>
          <w:numId w:val="1"/>
        </w:numPr>
        <w:rPr>
          <w:sz w:val="20"/>
          <w:szCs w:val="20"/>
        </w:rPr>
      </w:pPr>
      <w:r w:rsidRPr="00CB2254">
        <w:rPr>
          <w:sz w:val="20"/>
          <w:szCs w:val="20"/>
        </w:rPr>
        <w:t>Убедитесь, что перемычка в Контрольной Точке тока, мА, Высоковольтного Трансформатора правильно и надежно установлена.</w:t>
      </w:r>
    </w:p>
    <w:p w:rsidR="00BB005D" w:rsidRPr="00CB2254" w:rsidRDefault="00BB005D" w:rsidP="00BB005D">
      <w:pPr>
        <w:numPr>
          <w:ilvl w:val="0"/>
          <w:numId w:val="1"/>
        </w:numPr>
        <w:tabs>
          <w:tab w:val="left" w:pos="8820"/>
        </w:tabs>
      </w:pPr>
      <w:r w:rsidRPr="00CB2254">
        <w:rPr>
          <w:sz w:val="20"/>
          <w:szCs w:val="20"/>
        </w:rPr>
        <w:lastRenderedPageBreak/>
        <w:t xml:space="preserve">Проверьте при помощи </w:t>
      </w:r>
      <w:r>
        <w:rPr>
          <w:sz w:val="20"/>
          <w:szCs w:val="20"/>
        </w:rPr>
        <w:t>осциллографа, что во время всего Облучения</w:t>
      </w:r>
      <w:r w:rsidRPr="00CB2254">
        <w:rPr>
          <w:sz w:val="20"/>
          <w:szCs w:val="20"/>
        </w:rPr>
        <w:t xml:space="preserve">  сигналы в Контрольных Точках ТР13 (-мА) и ТР14 (+мА)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 xml:space="preserve"> симметричны (±10%). Если какой-либо сигнал отсутствует или несимметричен, то сделайте замер на штырях </w:t>
      </w:r>
      <w:r w:rsidRPr="00CB2254">
        <w:rPr>
          <w:sz w:val="20"/>
          <w:szCs w:val="20"/>
          <w:lang w:val="en-US"/>
        </w:rPr>
        <w:t>Pin</w:t>
      </w:r>
      <w:r w:rsidRPr="00CB2254">
        <w:rPr>
          <w:sz w:val="20"/>
          <w:szCs w:val="20"/>
        </w:rPr>
        <w:t xml:space="preserve"> 6 и 7 </w:t>
      </w:r>
      <w:r w:rsidRPr="009F156C">
        <w:rPr>
          <w:sz w:val="20"/>
          <w:szCs w:val="20"/>
        </w:rPr>
        <w:t>на</w:t>
      </w:r>
      <w:r w:rsidRPr="00CB2254">
        <w:rPr>
          <w:sz w:val="20"/>
          <w:szCs w:val="20"/>
        </w:rPr>
        <w:t xml:space="preserve"> </w:t>
      </w:r>
      <w:r w:rsidRPr="00CB2254">
        <w:rPr>
          <w:sz w:val="20"/>
          <w:szCs w:val="20"/>
          <w:lang w:val="en-US"/>
        </w:rPr>
        <w:t>J</w:t>
      </w:r>
      <w:r w:rsidRPr="00CB2254">
        <w:rPr>
          <w:sz w:val="20"/>
          <w:szCs w:val="20"/>
        </w:rPr>
        <w:t>4 на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>. Если сигналы симметричны в обеих Точках, то проблема может быть в Плате Высоковольтн</w:t>
      </w:r>
      <w:r>
        <w:rPr>
          <w:sz w:val="20"/>
          <w:szCs w:val="20"/>
        </w:rPr>
        <w:t>ых</w:t>
      </w:r>
      <w:r w:rsidRPr="00CB2254">
        <w:rPr>
          <w:sz w:val="20"/>
          <w:szCs w:val="20"/>
        </w:rPr>
        <w:t xml:space="preserve"> Контроллер</w:t>
      </w:r>
      <w:r>
        <w:rPr>
          <w:sz w:val="20"/>
          <w:szCs w:val="20"/>
        </w:rPr>
        <w:t>ов</w:t>
      </w:r>
      <w:r w:rsidRPr="00CB2254">
        <w:rPr>
          <w:sz w:val="20"/>
          <w:szCs w:val="20"/>
        </w:rPr>
        <w:t xml:space="preserve">. Если сигналы неверные, то </w:t>
      </w:r>
      <w:r w:rsidRPr="00C138EB">
        <w:rPr>
          <w:sz w:val="20"/>
          <w:szCs w:val="20"/>
        </w:rPr>
        <w:t xml:space="preserve">убедитесь, что </w:t>
      </w:r>
      <w:r>
        <w:rPr>
          <w:sz w:val="20"/>
          <w:szCs w:val="20"/>
        </w:rPr>
        <w:t>под</w:t>
      </w:r>
      <w:r w:rsidRPr="00C138EB">
        <w:rPr>
          <w:sz w:val="20"/>
          <w:szCs w:val="20"/>
        </w:rPr>
        <w:t xml:space="preserve">соединения Компактных Генераторов, сделанные на Высоковольтном Трансформаторе на клеммах </w:t>
      </w:r>
      <w:r w:rsidRPr="00C138EB">
        <w:rPr>
          <w:sz w:val="20"/>
          <w:szCs w:val="20"/>
          <w:lang w:val="en-US"/>
        </w:rPr>
        <w:t>J</w:t>
      </w:r>
      <w:r w:rsidRPr="00C138EB">
        <w:rPr>
          <w:sz w:val="20"/>
          <w:szCs w:val="20"/>
        </w:rPr>
        <w:t>1-</w:t>
      </w:r>
      <w:r w:rsidRPr="00C138EB">
        <w:rPr>
          <w:sz w:val="20"/>
          <w:szCs w:val="20"/>
          <w:lang w:val="en-US"/>
        </w:rPr>
        <w:t>E</w:t>
      </w:r>
      <w:r w:rsidRPr="00C138EB">
        <w:rPr>
          <w:sz w:val="20"/>
          <w:szCs w:val="20"/>
        </w:rPr>
        <w:t xml:space="preserve">, </w:t>
      </w:r>
      <w:r w:rsidRPr="00C138EB">
        <w:rPr>
          <w:sz w:val="20"/>
          <w:szCs w:val="20"/>
          <w:lang w:val="en-US"/>
        </w:rPr>
        <w:t>D</w:t>
      </w:r>
      <w:r w:rsidRPr="00C138EB">
        <w:rPr>
          <w:sz w:val="20"/>
          <w:szCs w:val="20"/>
        </w:rPr>
        <w:t xml:space="preserve">, </w:t>
      </w:r>
      <w:r w:rsidRPr="00C138EB"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 </w:t>
      </w:r>
      <w:r w:rsidRPr="00C138EB">
        <w:rPr>
          <w:sz w:val="20"/>
          <w:szCs w:val="20"/>
        </w:rPr>
        <w:t>(не Компактные Генераторы подключаются к ТВ</w:t>
      </w:r>
      <w:proofErr w:type="gramStart"/>
      <w:r w:rsidRPr="00C138EB">
        <w:rPr>
          <w:sz w:val="20"/>
          <w:szCs w:val="20"/>
        </w:rPr>
        <w:t>1</w:t>
      </w:r>
      <w:proofErr w:type="gramEnd"/>
      <w:r w:rsidRPr="00C138EB">
        <w:rPr>
          <w:sz w:val="20"/>
          <w:szCs w:val="20"/>
        </w:rPr>
        <w:t>, клеммы 1, 4 и 5</w:t>
      </w:r>
      <w:r w:rsidRPr="00CB2254">
        <w:rPr>
          <w:sz w:val="20"/>
          <w:szCs w:val="20"/>
        </w:rPr>
        <w:t xml:space="preserve">) выполнены правильно и надежно. А также убедитесь, что провод заземления </w:t>
      </w:r>
      <w:r w:rsidRPr="00CB2254">
        <w:rPr>
          <w:sz w:val="20"/>
          <w:szCs w:val="20"/>
          <w:lang w:val="en-US"/>
        </w:rPr>
        <w:t>GND</w:t>
      </w:r>
      <w:r w:rsidRPr="00CB2254">
        <w:rPr>
          <w:sz w:val="20"/>
          <w:szCs w:val="20"/>
        </w:rPr>
        <w:t xml:space="preserve"> подсоединен к заземляющему штырю. Если подсоединения выполнены правильно, то проблема заключена в Высоковольтном Трансформаторе.</w:t>
      </w:r>
    </w:p>
    <w:p w:rsidR="009E33D9" w:rsidRDefault="009E33D9"/>
    <w:sectPr w:rsidR="009E33D9" w:rsidSect="009E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2B"/>
    <w:multiLevelType w:val="hybridMultilevel"/>
    <w:tmpl w:val="463A71D6"/>
    <w:lvl w:ilvl="0" w:tplc="B922DAE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B005D"/>
    <w:rsid w:val="009E33D9"/>
    <w:rsid w:val="00BB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Company>Grizli777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2013-02-27T15:21:00Z</dcterms:created>
  <dcterms:modified xsi:type="dcterms:W3CDTF">2013-02-27T15:21:00Z</dcterms:modified>
</cp:coreProperties>
</file>