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A4B" w:rsidRDefault="00086A4B" w:rsidP="00086A4B">
      <w:pPr>
        <w:pStyle w:val="TestoEURONDACarattereCarattereCarattereCarattereCarattereCarattereCarattereCarattereCarattereCarattereCarattereCarattereCarattereCarattereCarattereCarattere"/>
        <w:rPr>
          <w:b/>
          <w:lang w:val="ru-RU"/>
        </w:rPr>
      </w:pPr>
      <w:r>
        <w:rPr>
          <w:b/>
          <w:lang w:val="ru-RU"/>
        </w:rPr>
        <w:t xml:space="preserve">ВСЕ РАБОТЫ ПО ТЕХНИЧЕСКОМУ ОБСЛУЖИВАНИЮ ДОЛЖНЫ </w:t>
      </w:r>
      <w:proofErr w:type="gramStart"/>
      <w:r>
        <w:rPr>
          <w:b/>
          <w:lang w:val="ru-RU"/>
        </w:rPr>
        <w:t>ПРОВОДИТСЯ</w:t>
      </w:r>
      <w:proofErr w:type="gramEnd"/>
      <w:r>
        <w:rPr>
          <w:b/>
          <w:lang w:val="ru-RU"/>
        </w:rPr>
        <w:t xml:space="preserve"> ТОЛЬКО СЛУЖБОЙ ТЕХНИЧЕСКОЙ ПОДДЕРЖКИ ИЛИ УПОЛНОМОЧЕННОЙ ОРГАНИЗАЦИЕЙ.</w:t>
      </w:r>
    </w:p>
    <w:p w:rsidR="00086A4B" w:rsidRDefault="00086A4B" w:rsidP="00086A4B">
      <w:pPr>
        <w:pStyle w:val="TestoEURONDACarattereCarattereCarattereCarattereCarattereCarattereCarattereCarattereCarattereCarattereCarattereCarattereCarattereCarattereCarattereCarattere"/>
        <w:rPr>
          <w:b/>
          <w:lang w:val="ru-RU"/>
        </w:rPr>
      </w:pPr>
    </w:p>
    <w:p w:rsidR="00086A4B" w:rsidRDefault="00086A4B" w:rsidP="00086A4B">
      <w:r>
        <w:t>-</w:t>
      </w:r>
      <w:r>
        <w:tab/>
        <w:t>Соблюдайте установленные интервалы технического обслуживания указанные в данной инструкции. Автоклав Е</w:t>
      </w:r>
      <w:proofErr w:type="gramStart"/>
      <w:r>
        <w:t>9</w:t>
      </w:r>
      <w:proofErr w:type="gramEnd"/>
      <w:r>
        <w:t xml:space="preserve"> снабжен системой напоминания, чтобы обратить внимание оператора на выполнение необходимых технических процедур.</w:t>
      </w:r>
    </w:p>
    <w:p w:rsidR="00086A4B" w:rsidRDefault="00086A4B" w:rsidP="00086A4B">
      <w:r>
        <w:t>-</w:t>
      </w:r>
      <w:r>
        <w:tab/>
        <w:t xml:space="preserve">Запрещается удалять устройства </w:t>
      </w:r>
      <w:proofErr w:type="gramStart"/>
      <w:r>
        <w:t>безопасности</w:t>
      </w:r>
      <w:proofErr w:type="gramEnd"/>
      <w:r>
        <w:t xml:space="preserve"> установленные в автоклаве. </w:t>
      </w:r>
      <w:proofErr w:type="spellStart"/>
      <w:r>
        <w:t>Реулярно</w:t>
      </w:r>
      <w:proofErr w:type="spellEnd"/>
      <w:r>
        <w:t xml:space="preserve"> проверяйте их работоспособность. (</w:t>
      </w:r>
      <w:r>
        <w:rPr>
          <w:lang w:val="en-GB"/>
        </w:rPr>
        <w:t>see</w:t>
      </w:r>
      <w:r>
        <w:t xml:space="preserve"> </w:t>
      </w:r>
      <w:r>
        <w:rPr>
          <w:lang w:val="en-GB"/>
        </w:rPr>
        <w:t>chap</w:t>
      </w:r>
      <w:r>
        <w:t>. 2.2 “</w:t>
      </w:r>
      <w:r>
        <w:rPr>
          <w:lang w:val="en-GB"/>
        </w:rPr>
        <w:t>Safety</w:t>
      </w:r>
      <w:r>
        <w:t xml:space="preserve"> </w:t>
      </w:r>
      <w:r>
        <w:rPr>
          <w:lang w:val="en-GB"/>
        </w:rPr>
        <w:t>devices</w:t>
      </w:r>
      <w:r>
        <w:t xml:space="preserve">”). </w:t>
      </w:r>
    </w:p>
    <w:p w:rsidR="00086A4B" w:rsidRDefault="00086A4B" w:rsidP="00086A4B">
      <w:r>
        <w:t>-</w:t>
      </w:r>
      <w:r>
        <w:tab/>
        <w:t xml:space="preserve">Если возникла опасная ситуация, </w:t>
      </w:r>
      <w:proofErr w:type="spellStart"/>
      <w:r>
        <w:t>немедлено</w:t>
      </w:r>
      <w:proofErr w:type="spellEnd"/>
      <w:r>
        <w:t xml:space="preserve"> отключите автоклав от источника питания.</w:t>
      </w:r>
    </w:p>
    <w:p w:rsidR="00086A4B" w:rsidRDefault="00086A4B" w:rsidP="00086A4B">
      <w:r>
        <w:t>-</w:t>
      </w:r>
      <w:r>
        <w:tab/>
        <w:t>Персонал, не имеющий допуска должен оставаться на безопасном расстоянии от оборудования во время технического обслуживания.</w:t>
      </w:r>
    </w:p>
    <w:p w:rsidR="00086A4B" w:rsidRDefault="00086A4B" w:rsidP="00086A4B"/>
    <w:p w:rsidR="00086A4B" w:rsidRDefault="00086A4B" w:rsidP="00086A4B">
      <w:pPr>
        <w:pStyle w:val="TestoEURONDACarattereCarattereCarattereCarattereCarattereCarattereCarattereCarattereCarattereCarattereCarattereCarattereCarattereCarattereCarattereCarattere"/>
        <w:rPr>
          <w:lang w:val="ru-RU"/>
        </w:rPr>
      </w:pPr>
      <w:r>
        <w:rPr>
          <w:lang w:val="ru-RU"/>
        </w:rPr>
        <w:t>После окончания технического обслуживания и перед запуском автоклава необходимо проверить все устройства безопасности, а также отключить другие работающие приборы и устройства.</w:t>
      </w:r>
    </w:p>
    <w:p w:rsidR="00086A4B" w:rsidRDefault="00086A4B" w:rsidP="00086A4B">
      <w:pPr>
        <w:pStyle w:val="TestoEURONDACarattereCarattereCarattereCarattereCarattereCarattereCarattereCarattereCarattereCarattereCarattereCarattereCarattereCarattereCarattereCarattere"/>
        <w:rPr>
          <w:lang w:val="ru-RU"/>
        </w:rPr>
      </w:pPr>
    </w:p>
    <w:p w:rsidR="00086A4B" w:rsidRDefault="00086A4B" w:rsidP="00086A4B">
      <w:pPr>
        <w:pStyle w:val="TestoEURONDACarattereCarattereCarattere1CarattereCarattere1"/>
        <w:widowControl w:val="0"/>
        <w:spacing w:line="259" w:lineRule="auto"/>
        <w:rPr>
          <w:lang w:val="ru-RU"/>
        </w:rPr>
      </w:pPr>
      <w:r>
        <w:rPr>
          <w:lang w:val="ru-RU"/>
        </w:rPr>
        <w:t>Чтобы получить доступ в меню периодического обслуживания, необходимо включить автоклав и следовать ниже приведенной последовательности действий.</w:t>
      </w:r>
    </w:p>
    <w:p w:rsidR="00086A4B" w:rsidRDefault="00086A4B" w:rsidP="00086A4B">
      <w:pPr>
        <w:pStyle w:val="TestoEURONDACarattereCarattereCarattere1CarattereCarattere1"/>
        <w:widowControl w:val="0"/>
        <w:rPr>
          <w:lang w:val="ru-RU"/>
        </w:rPr>
      </w:pPr>
    </w:p>
    <w:tbl>
      <w:tblPr>
        <w:tblW w:w="48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66"/>
        <w:gridCol w:w="986"/>
        <w:gridCol w:w="4236"/>
      </w:tblGrid>
      <w:tr w:rsidR="00086A4B" w:rsidTr="00086A4B">
        <w:trPr>
          <w:trHeight w:val="2982"/>
        </w:trPr>
        <w:tc>
          <w:tcPr>
            <w:tcW w:w="217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86A4B" w:rsidRDefault="00086A4B">
            <w:pPr>
              <w:pStyle w:val="TestoEURONDACarattereCarattereCarattereCarattereCarattereCarattereCarattereCarattereCarattereCarattereCarattereCarattereCarattereCarattereCarattereCarattere"/>
              <w:jc w:val="left"/>
              <w:rPr>
                <w:lang w:val="en-GB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362200" cy="1828800"/>
                  <wp:effectExtent l="19050" t="0" r="0" b="0"/>
                  <wp:docPr id="1" name="Рисунок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0" cy="1828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86A4B" w:rsidRDefault="00086A4B">
            <w:pPr>
              <w:pStyle w:val="TestoEURONDACarattereCarattereCarattereCarattereCarattereCarattereCarattereCarattereCarattereCarattereCarattereCarattereCarattereCarattereCarattereCarattere"/>
              <w:ind w:left="-190" w:firstLine="190"/>
              <w:jc w:val="center"/>
              <w:rPr>
                <w:lang w:val="en-GB"/>
              </w:rPr>
            </w:pPr>
            <w:r>
              <w:pi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_x0000_s1028" type="#_x0000_t13" style="position:absolute;left:0;text-align:left;margin-left:2.05pt;margin-top:62.5pt;width:45pt;height:27.15pt;z-index:251658240;mso-position-horizontal-relative:text;mso-position-vertical-relative:text"/>
              </w:pict>
            </w:r>
          </w:p>
        </w:tc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86A4B" w:rsidRDefault="00086A4B">
            <w:pPr>
              <w:pStyle w:val="TestoEURONDACarattereCarattereCarattereCarattereCarattereCarattereCarattereCarattereCarattereCarattereCarattereCarattereCarattereCarattereCarattereCarattere"/>
              <w:jc w:val="center"/>
              <w:rPr>
                <w:lang w:val="en-GB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524125" cy="1905000"/>
                  <wp:effectExtent l="19050" t="0" r="9525" b="0"/>
                  <wp:docPr id="2" name="Рисунок 2" descr="pag57fig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ag57fig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4125" cy="190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6A4B" w:rsidTr="00086A4B"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086A4B" w:rsidRDefault="00086A4B">
            <w:pPr>
              <w:pStyle w:val="TestoEURONDACarattereCarattereCarattereCarattereCarattereCarattereCarattereCarattereCarattereCarattereCarattereCarattereCarattereCarattereCarattereCarattere"/>
              <w:spacing w:line="259" w:lineRule="auto"/>
              <w:rPr>
                <w:lang w:val="ru-RU"/>
              </w:rPr>
            </w:pPr>
            <w:r>
              <w:rPr>
                <w:lang w:val="ru-RU"/>
              </w:rPr>
              <w:t xml:space="preserve">Выберите пункт  </w:t>
            </w:r>
            <w:r>
              <w:rPr>
                <w:b/>
                <w:bCs/>
                <w:lang w:val="en-GB"/>
              </w:rPr>
              <w:t>Main</w:t>
            </w:r>
            <w:r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en-GB"/>
              </w:rPr>
              <w:t>Menu</w:t>
            </w:r>
            <w:r>
              <w:rPr>
                <w:lang w:val="ru-RU"/>
              </w:rPr>
              <w:t xml:space="preserve"> и нажмите </w:t>
            </w:r>
            <w:r>
              <w:rPr>
                <w:b/>
                <w:bCs/>
                <w:lang w:val="ru-RU"/>
              </w:rPr>
              <w:t>ОК</w:t>
            </w:r>
            <w:r>
              <w:rPr>
                <w:lang w:val="ru-RU"/>
              </w:rPr>
              <w:t>.</w:t>
            </w:r>
          </w:p>
        </w:tc>
      </w:tr>
    </w:tbl>
    <w:p w:rsidR="00086A4B" w:rsidRDefault="00086A4B" w:rsidP="00086A4B">
      <w:pPr>
        <w:pStyle w:val="TestoEURONDACarattereCarattereCarattereCarattereCarattereCarattereCarattereCarattereCarattereCarattereCarattereCarattereCarattereCarattereCarattereCarattere"/>
        <w:rPr>
          <w:lang w:val="ru-RU"/>
        </w:rPr>
      </w:pPr>
    </w:p>
    <w:p w:rsidR="00086A4B" w:rsidRDefault="00086A4B" w:rsidP="00086A4B">
      <w:pPr>
        <w:pStyle w:val="TestoEURONDACarattereCarattereCarattereCarattereCarattereCarattereCarattereCarattereCarattereCarattereCarattereCarattereCarattereCarattereCarattereCarattere"/>
        <w:rPr>
          <w:lang w:val="ru-RU"/>
        </w:rPr>
      </w:pPr>
    </w:p>
    <w:tbl>
      <w:tblPr>
        <w:tblW w:w="4800" w:type="pct"/>
        <w:tblInd w:w="108" w:type="dxa"/>
        <w:tblLook w:val="01E0"/>
      </w:tblPr>
      <w:tblGrid>
        <w:gridCol w:w="4206"/>
        <w:gridCol w:w="806"/>
        <w:gridCol w:w="4176"/>
      </w:tblGrid>
      <w:tr w:rsidR="00086A4B" w:rsidTr="00086A4B">
        <w:trPr>
          <w:trHeight w:val="2982"/>
        </w:trPr>
        <w:tc>
          <w:tcPr>
            <w:tcW w:w="2170" w:type="pct"/>
            <w:hideMark/>
          </w:tcPr>
          <w:p w:rsidR="00086A4B" w:rsidRDefault="00086A4B">
            <w:pPr>
              <w:pStyle w:val="TestoEURONDACarattereCarattereCarattereCarattereCarattereCarattereCarattereCarattereCarattereCarattereCarattereCarattereCarattereCarattereCarattereCarattere"/>
              <w:jc w:val="left"/>
              <w:rPr>
                <w:lang w:val="en-GB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514600" cy="1914525"/>
                  <wp:effectExtent l="19050" t="0" r="0" b="0"/>
                  <wp:docPr id="3" name="Рисунок 3" descr="7 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7 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0" cy="1914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3" w:type="pct"/>
            <w:hideMark/>
          </w:tcPr>
          <w:p w:rsidR="00086A4B" w:rsidRDefault="00086A4B">
            <w:pPr>
              <w:pStyle w:val="TestoEURONDACarattereCarattereCarattereCarattereCarattereCarattereCarattereCarattereCarattereCarattereCarattereCarattereCarattereCarattereCarattereCarattere"/>
              <w:ind w:left="-190" w:firstLine="190"/>
              <w:jc w:val="center"/>
              <w:rPr>
                <w:lang w:val="en-GB"/>
              </w:rPr>
            </w:pPr>
            <w:r>
              <w:pict>
                <v:shape id="_x0000_s1029" type="#_x0000_t13" style="position:absolute;left:0;text-align:left;margin-left:3.45pt;margin-top:63.8pt;width:45pt;height:27.15pt;z-index:251658240;mso-position-horizontal-relative:text;mso-position-vertical-relative:text"/>
              </w:pict>
            </w:r>
          </w:p>
        </w:tc>
        <w:tc>
          <w:tcPr>
            <w:tcW w:w="2197" w:type="pct"/>
            <w:hideMark/>
          </w:tcPr>
          <w:p w:rsidR="00086A4B" w:rsidRDefault="00086A4B">
            <w:pPr>
              <w:pStyle w:val="TestoEURONDACarattereCarattereCarattereCarattereCarattereCarattereCarattereCarattereCarattereCarattereCarattereCarattereCarattereCarattereCarattereCarattere"/>
              <w:jc w:val="center"/>
              <w:rPr>
                <w:lang w:val="en-GB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495550" cy="1905000"/>
                  <wp:effectExtent l="19050" t="0" r="0" b="0"/>
                  <wp:docPr id="4" name="Рисунок 4" descr="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190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6A4B" w:rsidTr="00086A4B">
        <w:trPr>
          <w:trHeight w:val="846"/>
        </w:trPr>
        <w:tc>
          <w:tcPr>
            <w:tcW w:w="2170" w:type="pct"/>
          </w:tcPr>
          <w:p w:rsidR="00086A4B" w:rsidRDefault="00086A4B">
            <w:pPr>
              <w:pStyle w:val="TestoEURONDACarattereCarattereCarattereCarattereCarattereCarattereCarattereCarattereCarattereCarattereCarattereCarattereCarattereCarattereCarattereCarattere"/>
              <w:rPr>
                <w:lang w:val="ru-RU"/>
              </w:rPr>
            </w:pPr>
            <w:r>
              <w:rPr>
                <w:lang w:val="ru-RU"/>
              </w:rPr>
              <w:t xml:space="preserve">Из появившегося списка выберите пункт </w:t>
            </w:r>
            <w:r>
              <w:rPr>
                <w:b/>
                <w:bCs/>
                <w:lang w:val="en-GB"/>
              </w:rPr>
              <w:t>Maintenance</w:t>
            </w:r>
            <w:r>
              <w:rPr>
                <w:b/>
                <w:bCs/>
                <w:lang w:val="ru-RU"/>
              </w:rPr>
              <w:t xml:space="preserve"> </w:t>
            </w:r>
            <w:r>
              <w:rPr>
                <w:lang w:val="ru-RU"/>
              </w:rPr>
              <w:t xml:space="preserve">и нажмите </w:t>
            </w:r>
            <w:r>
              <w:rPr>
                <w:b/>
                <w:bCs/>
                <w:lang w:val="ru-RU"/>
              </w:rPr>
              <w:t>ОК</w:t>
            </w:r>
            <w:r>
              <w:rPr>
                <w:lang w:val="ru-RU"/>
              </w:rPr>
              <w:t xml:space="preserve"> для подтверждения.</w:t>
            </w:r>
          </w:p>
          <w:p w:rsidR="00086A4B" w:rsidRDefault="00086A4B">
            <w:pPr>
              <w:pStyle w:val="TestoEURONDACarattereCarattereCarattereCarattereCarattereCarattereCarattereCarattereCarattereCarattereCarattereCarattereCarattereCarattereCarattereCarattere"/>
              <w:rPr>
                <w:lang w:val="ru-RU"/>
              </w:rPr>
            </w:pPr>
          </w:p>
          <w:p w:rsidR="00086A4B" w:rsidRDefault="00086A4B">
            <w:pPr>
              <w:pStyle w:val="TestoEURONDACarattereCarattereCarattereCarattereCarattereCarattereCarattereCarattereCarattereCarattereCarattereCarattereCarattereCarattereCarattereCarattere"/>
              <w:rPr>
                <w:lang w:val="ru-RU"/>
              </w:rPr>
            </w:pPr>
          </w:p>
        </w:tc>
        <w:tc>
          <w:tcPr>
            <w:tcW w:w="633" w:type="pct"/>
          </w:tcPr>
          <w:p w:rsidR="00086A4B" w:rsidRDefault="00086A4B">
            <w:pPr>
              <w:pStyle w:val="TestoEURONDACarattereCarattereCarattereCarattereCarattereCarattereCarattereCarattereCarattereCarattereCarattereCarattereCarattereCarattereCarattereCarattere"/>
              <w:ind w:left="-190" w:firstLine="190"/>
              <w:jc w:val="center"/>
              <w:rPr>
                <w:lang w:val="ru-RU"/>
              </w:rPr>
            </w:pPr>
          </w:p>
        </w:tc>
        <w:tc>
          <w:tcPr>
            <w:tcW w:w="2197" w:type="pct"/>
          </w:tcPr>
          <w:p w:rsidR="00086A4B" w:rsidRDefault="00086A4B">
            <w:pPr>
              <w:pStyle w:val="TestoEURONDACarattereCarattereCarattereCarattereCarattereCarattereCarattereCarattereCarattereCarattereCarattereCarattereCarattereCarattereCarattereCarattere"/>
              <w:tabs>
                <w:tab w:val="left" w:pos="113"/>
              </w:tabs>
              <w:ind w:left="113" w:hanging="113"/>
              <w:rPr>
                <w:lang w:val="ru-RU"/>
              </w:rPr>
            </w:pPr>
            <w:r>
              <w:rPr>
                <w:b/>
                <w:lang w:val="en-GB"/>
              </w:rPr>
              <w:t>Maintenance</w:t>
            </w:r>
            <w:r>
              <w:rPr>
                <w:b/>
                <w:lang w:val="ru-RU"/>
              </w:rPr>
              <w:t xml:space="preserve"> – </w:t>
            </w:r>
            <w:proofErr w:type="spellStart"/>
            <w:r>
              <w:rPr>
                <w:b/>
                <w:lang w:val="ru-RU"/>
              </w:rPr>
              <w:t>Техн</w:t>
            </w:r>
            <w:proofErr w:type="spellEnd"/>
            <w:r>
              <w:rPr>
                <w:b/>
                <w:lang w:val="ru-RU"/>
              </w:rPr>
              <w:t>. обслуживание</w:t>
            </w:r>
          </w:p>
          <w:p w:rsidR="00086A4B" w:rsidRDefault="00086A4B">
            <w:pPr>
              <w:pStyle w:val="TestoEURONDACarattereCarattereCarattereCarattereCarattereCarattereCarattereCarattereCarattereCarattereCarattereCarattereCarattereCarattereCarattereCarattere"/>
              <w:tabs>
                <w:tab w:val="left" w:pos="113"/>
              </w:tabs>
              <w:rPr>
                <w:spacing w:val="-4"/>
                <w:lang w:val="ru-RU"/>
              </w:rPr>
            </w:pPr>
            <w:r>
              <w:rPr>
                <w:spacing w:val="-4"/>
                <w:lang w:val="ru-RU"/>
              </w:rPr>
              <w:t xml:space="preserve">Используя курсоры </w:t>
            </w:r>
            <w:r>
              <w:rPr>
                <w:lang w:val="en-GB"/>
              </w:rPr>
              <w:sym w:font="Wingdings 3" w:char="0070"/>
            </w:r>
            <w:r>
              <w:rPr>
                <w:lang w:val="ru-RU"/>
              </w:rPr>
              <w:t xml:space="preserve"> и </w:t>
            </w:r>
            <w:r>
              <w:rPr>
                <w:lang w:val="en-GB"/>
              </w:rPr>
              <w:sym w:font="Wingdings 3" w:char="0071"/>
            </w:r>
            <w:r>
              <w:rPr>
                <w:lang w:val="ru-RU"/>
              </w:rPr>
              <w:t>,</w:t>
            </w:r>
            <w:r>
              <w:rPr>
                <w:spacing w:val="-4"/>
                <w:lang w:val="ru-RU"/>
              </w:rPr>
              <w:t xml:space="preserve"> выберите необходимый пункт меню и нажмите ОК для подтверждения.</w:t>
            </w:r>
          </w:p>
          <w:p w:rsidR="00086A4B" w:rsidRDefault="00086A4B">
            <w:pPr>
              <w:pStyle w:val="TestoEURONDACarattereCarattereCarattereCarattereCarattereCarattereCarattereCarattereCarattereCarattereCarattereCarattereCarattereCarattereCarattereCarattere"/>
              <w:tabs>
                <w:tab w:val="left" w:pos="113"/>
              </w:tabs>
              <w:rPr>
                <w:spacing w:val="-4"/>
                <w:lang w:val="ru-RU"/>
              </w:rPr>
            </w:pPr>
            <w:r>
              <w:rPr>
                <w:spacing w:val="-4"/>
                <w:lang w:val="ru-RU"/>
              </w:rPr>
              <w:t xml:space="preserve">Если выбран пункт  </w:t>
            </w:r>
            <w:r>
              <w:rPr>
                <w:b/>
                <w:bCs/>
                <w:spacing w:val="-4"/>
                <w:lang w:val="en-GB"/>
              </w:rPr>
              <w:t>Periodic</w:t>
            </w:r>
            <w:r>
              <w:rPr>
                <w:b/>
                <w:bCs/>
                <w:spacing w:val="-4"/>
                <w:lang w:val="ru-RU"/>
              </w:rPr>
              <w:t xml:space="preserve"> </w:t>
            </w:r>
            <w:r>
              <w:rPr>
                <w:b/>
                <w:bCs/>
                <w:spacing w:val="-4"/>
                <w:lang w:val="en-GB"/>
              </w:rPr>
              <w:t>maintenance</w:t>
            </w:r>
            <w:r>
              <w:rPr>
                <w:spacing w:val="-4"/>
                <w:lang w:val="ru-RU"/>
              </w:rPr>
              <w:t>, смотри главу 8.2;</w:t>
            </w:r>
          </w:p>
          <w:p w:rsidR="00086A4B" w:rsidRDefault="00086A4B">
            <w:pPr>
              <w:pStyle w:val="TestoEURONDACarattereCarattereCarattereCarattereCarattereCarattereCarattereCarattereCarattereCarattereCarattereCarattereCarattereCarattereCarattereCarattere"/>
              <w:tabs>
                <w:tab w:val="left" w:pos="113"/>
              </w:tabs>
              <w:rPr>
                <w:spacing w:val="-4"/>
                <w:lang w:val="en-GB"/>
              </w:rPr>
            </w:pPr>
            <w:r>
              <w:rPr>
                <w:spacing w:val="-4"/>
                <w:lang w:val="ru-RU"/>
              </w:rPr>
              <w:lastRenderedPageBreak/>
              <w:t>Если</w:t>
            </w:r>
            <w:r>
              <w:rPr>
                <w:spacing w:val="-4"/>
                <w:lang w:val="en-GB"/>
              </w:rPr>
              <w:t xml:space="preserve"> </w:t>
            </w:r>
            <w:proofErr w:type="gramStart"/>
            <w:r>
              <w:rPr>
                <w:spacing w:val="-4"/>
                <w:lang w:val="ru-RU"/>
              </w:rPr>
              <w:t>выбран</w:t>
            </w:r>
            <w:proofErr w:type="gramEnd"/>
            <w:r>
              <w:rPr>
                <w:spacing w:val="-4"/>
                <w:lang w:val="en-GB"/>
              </w:rPr>
              <w:t xml:space="preserve">   </w:t>
            </w:r>
            <w:r>
              <w:rPr>
                <w:b/>
                <w:bCs/>
                <w:spacing w:val="-4"/>
                <w:lang w:val="en-GB"/>
              </w:rPr>
              <w:t xml:space="preserve">Extraordinary maintenance </w:t>
            </w:r>
            <w:r>
              <w:rPr>
                <w:spacing w:val="-4"/>
                <w:lang w:val="en-GB"/>
              </w:rPr>
              <w:t xml:space="preserve">, </w:t>
            </w:r>
            <w:r>
              <w:rPr>
                <w:spacing w:val="-4"/>
                <w:lang w:val="ru-RU"/>
              </w:rPr>
              <w:t>смотри</w:t>
            </w:r>
            <w:r>
              <w:rPr>
                <w:spacing w:val="-4"/>
                <w:lang w:val="en-GB"/>
              </w:rPr>
              <w:t xml:space="preserve"> </w:t>
            </w:r>
            <w:r>
              <w:rPr>
                <w:spacing w:val="-4"/>
                <w:lang w:val="ru-RU"/>
              </w:rPr>
              <w:t>главу</w:t>
            </w:r>
            <w:r>
              <w:rPr>
                <w:spacing w:val="-4"/>
                <w:lang w:val="en-GB"/>
              </w:rPr>
              <w:t xml:space="preserve"> 8.3.</w:t>
            </w:r>
          </w:p>
          <w:p w:rsidR="00086A4B" w:rsidRDefault="00086A4B">
            <w:pPr>
              <w:pStyle w:val="TestoEURONDACarattereCarattereCarattereCarattereCarattereCarattereCarattereCarattereCarattereCarattereCarattereCarattereCarattereCarattereCarattereCarattere"/>
              <w:tabs>
                <w:tab w:val="left" w:pos="113"/>
              </w:tabs>
              <w:rPr>
                <w:spacing w:val="-4"/>
                <w:lang w:val="en-US"/>
              </w:rPr>
            </w:pPr>
          </w:p>
          <w:p w:rsidR="00086A4B" w:rsidRDefault="00086A4B">
            <w:pPr>
              <w:pStyle w:val="TestoEURONDACarattereCarattereCarattereCarattereCarattereCarattereCarattereCarattereCarattereCarattereCarattereCarattereCarattereCarattereCarattereCarattere"/>
              <w:tabs>
                <w:tab w:val="left" w:pos="113"/>
              </w:tabs>
              <w:ind w:left="113" w:hanging="113"/>
              <w:rPr>
                <w:lang w:val="ru-RU"/>
              </w:rPr>
            </w:pPr>
            <w:r>
              <w:rPr>
                <w:lang w:val="ru-RU"/>
              </w:rPr>
              <w:t xml:space="preserve">-Нажатие </w:t>
            </w:r>
            <w:r>
              <w:rPr>
                <w:lang w:val="ru-RU"/>
              </w:rPr>
              <w:tab/>
              <w:t xml:space="preserve"> </w:t>
            </w:r>
            <w:r>
              <w:rPr>
                <w:b/>
                <w:bCs/>
                <w:lang w:val="en-GB"/>
              </w:rPr>
              <w:sym w:font="Wingdings 3" w:char="0038"/>
            </w:r>
            <w:r>
              <w:rPr>
                <w:lang w:val="ru-RU"/>
              </w:rPr>
              <w:t xml:space="preserve"> позволяет вернуться в предыдущий экран.</w:t>
            </w:r>
          </w:p>
        </w:tc>
      </w:tr>
    </w:tbl>
    <w:p w:rsidR="00086A4B" w:rsidRDefault="00086A4B" w:rsidP="00086A4B">
      <w:pPr>
        <w:pStyle w:val="TestoEURONDACarattereCarattereCarattereCarattereCarattere"/>
      </w:pPr>
    </w:p>
    <w:p w:rsidR="00086A4B" w:rsidRDefault="00086A4B" w:rsidP="00086A4B">
      <w:pPr>
        <w:spacing w:after="80"/>
        <w:rPr>
          <w:b/>
          <w:sz w:val="24"/>
        </w:rPr>
      </w:pPr>
    </w:p>
    <w:p w:rsidR="00086A4B" w:rsidRDefault="00086A4B" w:rsidP="00086A4B">
      <w:pPr>
        <w:spacing w:after="80"/>
        <w:rPr>
          <w:b/>
          <w:sz w:val="24"/>
        </w:rPr>
      </w:pPr>
    </w:p>
    <w:p w:rsidR="00086A4B" w:rsidRDefault="00086A4B" w:rsidP="00086A4B">
      <w:pPr>
        <w:spacing w:after="80"/>
        <w:rPr>
          <w:b/>
          <w:sz w:val="24"/>
        </w:rPr>
      </w:pPr>
    </w:p>
    <w:p w:rsidR="00086A4B" w:rsidRDefault="00086A4B" w:rsidP="00086A4B">
      <w:pPr>
        <w:spacing w:after="80"/>
        <w:rPr>
          <w:b/>
          <w:sz w:val="10"/>
          <w:szCs w:val="10"/>
        </w:rPr>
      </w:pPr>
      <w:r>
        <w:rPr>
          <w:b/>
          <w:sz w:val="24"/>
          <w:lang w:val="en-GB"/>
        </w:rPr>
        <w:t>Periodic</w:t>
      </w:r>
      <w:r>
        <w:rPr>
          <w:b/>
          <w:sz w:val="24"/>
        </w:rPr>
        <w:t xml:space="preserve"> </w:t>
      </w:r>
      <w:r>
        <w:rPr>
          <w:b/>
          <w:sz w:val="24"/>
          <w:lang w:val="en-GB"/>
        </w:rPr>
        <w:t>maintenance</w:t>
      </w:r>
      <w:r>
        <w:rPr>
          <w:b/>
          <w:sz w:val="24"/>
        </w:rPr>
        <w:t xml:space="preserve"> – </w:t>
      </w:r>
      <w:proofErr w:type="gramStart"/>
      <w:r>
        <w:rPr>
          <w:b/>
          <w:sz w:val="24"/>
        </w:rPr>
        <w:t>Программа  технического</w:t>
      </w:r>
      <w:proofErr w:type="gramEnd"/>
      <w:r>
        <w:rPr>
          <w:b/>
          <w:sz w:val="24"/>
        </w:rPr>
        <w:t xml:space="preserve"> обслуживания.</w:t>
      </w:r>
    </w:p>
    <w:p w:rsidR="00086A4B" w:rsidRDefault="00086A4B" w:rsidP="00086A4B">
      <w:pPr>
        <w:spacing w:after="80"/>
        <w:rPr>
          <w:b/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687"/>
        <w:gridCol w:w="6808"/>
      </w:tblGrid>
      <w:tr w:rsidR="00086A4B" w:rsidTr="00086A4B">
        <w:trPr>
          <w:cantSplit/>
          <w:trHeight w:val="300"/>
        </w:trPr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86A4B" w:rsidRDefault="00086A4B">
            <w:pPr>
              <w:tabs>
                <w:tab w:val="left" w:pos="284"/>
              </w:tabs>
              <w:spacing w:line="264" w:lineRule="auto"/>
              <w:ind w:left="284" w:hanging="284"/>
              <w:jc w:val="center"/>
              <w:rPr>
                <w:rFonts w:ascii="Arial" w:hAnsi="Arial" w:cs="Arial"/>
                <w:b/>
                <w:iCs/>
                <w:lang w:eastAsia="it-IT"/>
              </w:rPr>
            </w:pPr>
            <w:r>
              <w:rPr>
                <w:rFonts w:cs="Arial"/>
                <w:b/>
                <w:iCs/>
              </w:rPr>
              <w:t>ПЕРИОДИЧНОСТЬ</w:t>
            </w:r>
          </w:p>
        </w:tc>
        <w:tc>
          <w:tcPr>
            <w:tcW w:w="3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86A4B" w:rsidRDefault="00086A4B">
            <w:pPr>
              <w:pStyle w:val="a3"/>
              <w:tabs>
                <w:tab w:val="left" w:pos="708"/>
              </w:tabs>
              <w:ind w:left="215"/>
              <w:rPr>
                <w:rFonts w:ascii="Arial" w:hAnsi="Arial" w:cs="Arial"/>
                <w:b/>
                <w:iCs/>
                <w:lang w:val="ru-RU"/>
              </w:rPr>
            </w:pPr>
            <w:r>
              <w:rPr>
                <w:rFonts w:ascii="Arial" w:hAnsi="Arial" w:cs="Arial"/>
                <w:b/>
                <w:iCs/>
                <w:lang w:val="ru-RU"/>
              </w:rPr>
              <w:t>ВЫПОЛНЯЕМЫЕ ОПЕРАЦИИ</w:t>
            </w:r>
          </w:p>
        </w:tc>
      </w:tr>
      <w:tr w:rsidR="00086A4B" w:rsidTr="00086A4B"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A4B" w:rsidRDefault="00086A4B">
            <w:pPr>
              <w:tabs>
                <w:tab w:val="left" w:pos="284"/>
              </w:tabs>
              <w:spacing w:line="264" w:lineRule="auto"/>
              <w:ind w:left="284" w:hanging="284"/>
              <w:jc w:val="center"/>
              <w:rPr>
                <w:rFonts w:ascii="Arial" w:hAnsi="Arial" w:cs="Arial"/>
                <w:bCs/>
                <w:lang w:eastAsia="it-IT"/>
              </w:rPr>
            </w:pPr>
            <w:r>
              <w:rPr>
                <w:rFonts w:cs="Arial"/>
                <w:bCs/>
                <w:lang w:val="en-GB"/>
              </w:rPr>
              <w:t>ЕЖЕДНЕВНО</w:t>
            </w:r>
          </w:p>
        </w:tc>
        <w:tc>
          <w:tcPr>
            <w:tcW w:w="3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:rsidR="00086A4B" w:rsidRDefault="00086A4B">
            <w:pPr>
              <w:pStyle w:val="a3"/>
              <w:tabs>
                <w:tab w:val="left" w:pos="708"/>
              </w:tabs>
              <w:ind w:left="17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GB"/>
              </w:rPr>
              <w:t>Cleaning of the door seal.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ru-RU"/>
              </w:rPr>
              <w:t>Чистка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ru-RU"/>
              </w:rPr>
              <w:t>уплотнителя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ru-RU"/>
              </w:rPr>
              <w:t>двери</w:t>
            </w:r>
          </w:p>
          <w:p w:rsidR="00086A4B" w:rsidRDefault="00086A4B">
            <w:pPr>
              <w:spacing w:line="240" w:lineRule="auto"/>
              <w:ind w:left="170"/>
              <w:rPr>
                <w:rFonts w:ascii="Arial" w:hAnsi="Arial" w:cs="Arial"/>
                <w:lang w:val="en-US"/>
              </w:rPr>
            </w:pPr>
            <w:r>
              <w:rPr>
                <w:rFonts w:cs="Arial"/>
                <w:lang w:val="en-GB"/>
              </w:rPr>
              <w:t>General cleaning of the external surfaces.</w:t>
            </w:r>
            <w:r>
              <w:rPr>
                <w:rFonts w:cs="Arial"/>
                <w:lang w:val="en-US"/>
              </w:rPr>
              <w:t xml:space="preserve"> </w:t>
            </w:r>
            <w:r>
              <w:rPr>
                <w:rFonts w:cs="Arial"/>
              </w:rPr>
              <w:t>Чистка</w:t>
            </w:r>
            <w:r>
              <w:rPr>
                <w:rFonts w:cs="Arial"/>
                <w:lang w:val="en-US"/>
              </w:rPr>
              <w:t xml:space="preserve"> </w:t>
            </w:r>
            <w:proofErr w:type="spellStart"/>
            <w:r>
              <w:rPr>
                <w:rFonts w:cs="Arial"/>
              </w:rPr>
              <w:t>наружних</w:t>
            </w:r>
            <w:proofErr w:type="spellEnd"/>
            <w:r>
              <w:rPr>
                <w:rFonts w:cs="Arial"/>
                <w:lang w:val="en-US"/>
              </w:rPr>
              <w:t xml:space="preserve"> </w:t>
            </w:r>
            <w:r>
              <w:rPr>
                <w:rFonts w:cs="Arial"/>
              </w:rPr>
              <w:t>поверхностей</w:t>
            </w:r>
          </w:p>
          <w:p w:rsidR="00086A4B" w:rsidRDefault="00086A4B">
            <w:pPr>
              <w:tabs>
                <w:tab w:val="left" w:pos="284"/>
              </w:tabs>
              <w:spacing w:line="240" w:lineRule="auto"/>
              <w:ind w:left="170"/>
              <w:rPr>
                <w:rFonts w:ascii="Arial" w:hAnsi="Arial" w:cs="Arial"/>
                <w:lang w:val="en-GB" w:eastAsia="it-IT"/>
              </w:rPr>
            </w:pPr>
            <w:r>
              <w:rPr>
                <w:rFonts w:cs="Arial"/>
                <w:lang w:val="en-GB"/>
              </w:rPr>
              <w:t>General cleaning of the internal surfaces.</w:t>
            </w:r>
            <w:r>
              <w:rPr>
                <w:rFonts w:cs="Arial"/>
                <w:lang w:val="en-US"/>
              </w:rPr>
              <w:t xml:space="preserve"> </w:t>
            </w:r>
            <w:r>
              <w:rPr>
                <w:rFonts w:cs="Arial"/>
              </w:rPr>
              <w:t>Чистка внутренних поверхностей</w:t>
            </w:r>
          </w:p>
        </w:tc>
      </w:tr>
      <w:tr w:rsidR="00086A4B" w:rsidRPr="00086A4B" w:rsidTr="00086A4B">
        <w:trPr>
          <w:trHeight w:val="639"/>
        </w:trPr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A4B" w:rsidRDefault="00086A4B">
            <w:pPr>
              <w:tabs>
                <w:tab w:val="left" w:pos="284"/>
              </w:tabs>
              <w:spacing w:line="264" w:lineRule="auto"/>
              <w:ind w:left="284" w:hanging="284"/>
              <w:jc w:val="center"/>
              <w:rPr>
                <w:rFonts w:ascii="Arial" w:hAnsi="Arial" w:cs="Arial"/>
                <w:bCs/>
                <w:lang w:eastAsia="it-IT"/>
              </w:rPr>
            </w:pPr>
            <w:r>
              <w:rPr>
                <w:rFonts w:cs="Arial"/>
                <w:bCs/>
                <w:lang w:val="en-GB"/>
              </w:rPr>
              <w:t>ЕЖЕНЕДЕЛЬНО</w:t>
            </w:r>
          </w:p>
        </w:tc>
        <w:tc>
          <w:tcPr>
            <w:tcW w:w="3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:rsidR="00086A4B" w:rsidRDefault="00086A4B">
            <w:pPr>
              <w:spacing w:line="240" w:lineRule="auto"/>
              <w:ind w:left="170"/>
              <w:rPr>
                <w:rFonts w:ascii="Arial" w:hAnsi="Arial" w:cs="Arial"/>
                <w:lang w:val="en-US" w:eastAsia="it-IT"/>
              </w:rPr>
            </w:pPr>
            <w:r>
              <w:rPr>
                <w:rFonts w:cs="Arial"/>
                <w:lang w:val="en-GB"/>
              </w:rPr>
              <w:t>Cleaning of the sterilization chamber.</w:t>
            </w:r>
            <w:r>
              <w:rPr>
                <w:rFonts w:cs="Arial"/>
              </w:rPr>
              <w:t>Чистка</w:t>
            </w:r>
            <w:r>
              <w:rPr>
                <w:rFonts w:cs="Arial"/>
                <w:lang w:val="en-US"/>
              </w:rPr>
              <w:t xml:space="preserve"> </w:t>
            </w:r>
            <w:r>
              <w:rPr>
                <w:rFonts w:cs="Arial"/>
              </w:rPr>
              <w:t>стерилизационной</w:t>
            </w:r>
            <w:r>
              <w:rPr>
                <w:rFonts w:cs="Arial"/>
                <w:lang w:val="en-US"/>
              </w:rPr>
              <w:t xml:space="preserve"> </w:t>
            </w:r>
            <w:r>
              <w:rPr>
                <w:rFonts w:cs="Arial"/>
              </w:rPr>
              <w:t>камеры</w:t>
            </w:r>
          </w:p>
          <w:p w:rsidR="00086A4B" w:rsidRDefault="00086A4B">
            <w:pPr>
              <w:tabs>
                <w:tab w:val="left" w:pos="284"/>
              </w:tabs>
              <w:spacing w:line="240" w:lineRule="auto"/>
              <w:ind w:left="170"/>
              <w:jc w:val="both"/>
              <w:rPr>
                <w:rFonts w:ascii="Arial" w:hAnsi="Arial" w:cs="Arial"/>
                <w:lang w:val="en-US" w:eastAsia="it-IT"/>
              </w:rPr>
            </w:pPr>
            <w:r>
              <w:rPr>
                <w:rFonts w:cs="Arial"/>
                <w:lang w:val="en-GB"/>
              </w:rPr>
              <w:t>Cleaning of the trays and the support.</w:t>
            </w:r>
            <w:r>
              <w:rPr>
                <w:rFonts w:cs="Arial"/>
              </w:rPr>
              <w:t>Чистка</w:t>
            </w:r>
            <w:r>
              <w:rPr>
                <w:rFonts w:cs="Arial"/>
                <w:lang w:val="en-US"/>
              </w:rPr>
              <w:t xml:space="preserve"> </w:t>
            </w:r>
            <w:r>
              <w:rPr>
                <w:rFonts w:cs="Arial"/>
              </w:rPr>
              <w:t>лотков</w:t>
            </w:r>
            <w:r>
              <w:rPr>
                <w:rFonts w:cs="Arial"/>
                <w:lang w:val="en-US"/>
              </w:rPr>
              <w:t xml:space="preserve"> </w:t>
            </w:r>
            <w:r>
              <w:rPr>
                <w:rFonts w:cs="Arial"/>
              </w:rPr>
              <w:t>и</w:t>
            </w:r>
            <w:r>
              <w:rPr>
                <w:rFonts w:cs="Arial"/>
                <w:lang w:val="en-US"/>
              </w:rPr>
              <w:t xml:space="preserve"> </w:t>
            </w:r>
            <w:r>
              <w:rPr>
                <w:rFonts w:cs="Arial"/>
              </w:rPr>
              <w:t>держателя</w:t>
            </w:r>
          </w:p>
        </w:tc>
      </w:tr>
      <w:tr w:rsidR="00086A4B" w:rsidTr="00086A4B"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A4B" w:rsidRDefault="00086A4B">
            <w:pPr>
              <w:tabs>
                <w:tab w:val="left" w:pos="284"/>
              </w:tabs>
              <w:spacing w:line="264" w:lineRule="auto"/>
              <w:ind w:left="284" w:hanging="284"/>
              <w:jc w:val="center"/>
              <w:rPr>
                <w:rFonts w:ascii="Arial" w:hAnsi="Arial" w:cs="Arial"/>
                <w:bCs/>
                <w:lang w:eastAsia="it-IT"/>
              </w:rPr>
            </w:pPr>
            <w:r>
              <w:rPr>
                <w:rFonts w:cs="Arial"/>
                <w:bCs/>
                <w:lang w:val="en-GB"/>
              </w:rPr>
              <w:t>ЧЕРЕЗ 500 ЦИКЛОВ</w:t>
            </w:r>
          </w:p>
        </w:tc>
        <w:tc>
          <w:tcPr>
            <w:tcW w:w="3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:rsidR="00086A4B" w:rsidRPr="00086A4B" w:rsidRDefault="00086A4B">
            <w:pPr>
              <w:spacing w:line="240" w:lineRule="auto"/>
              <w:ind w:left="170"/>
              <w:rPr>
                <w:rFonts w:ascii="Arial" w:hAnsi="Arial" w:cs="Arial"/>
                <w:lang w:val="en-US" w:eastAsia="it-IT"/>
              </w:rPr>
            </w:pPr>
            <w:r>
              <w:rPr>
                <w:rFonts w:cs="Arial"/>
                <w:lang w:val="en-GB"/>
              </w:rPr>
              <w:t>Replacement of the bacteriological filter.</w:t>
            </w:r>
            <w:r>
              <w:rPr>
                <w:rFonts w:cs="Arial"/>
                <w:lang w:val="en-US"/>
              </w:rPr>
              <w:t xml:space="preserve"> </w:t>
            </w:r>
          </w:p>
          <w:p w:rsidR="00086A4B" w:rsidRDefault="00086A4B">
            <w:pPr>
              <w:tabs>
                <w:tab w:val="left" w:pos="284"/>
              </w:tabs>
              <w:spacing w:line="240" w:lineRule="auto"/>
              <w:ind w:left="170"/>
              <w:jc w:val="both"/>
              <w:rPr>
                <w:rFonts w:ascii="Arial" w:hAnsi="Arial" w:cs="Arial"/>
                <w:lang w:eastAsia="it-IT"/>
              </w:rPr>
            </w:pPr>
            <w:r>
              <w:rPr>
                <w:rFonts w:cs="Arial"/>
              </w:rPr>
              <w:t>Замена бактериологического фильтра</w:t>
            </w:r>
          </w:p>
        </w:tc>
      </w:tr>
      <w:tr w:rsidR="00086A4B" w:rsidRPr="00086A4B" w:rsidTr="00086A4B"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A4B" w:rsidRDefault="00086A4B">
            <w:pPr>
              <w:tabs>
                <w:tab w:val="left" w:pos="284"/>
              </w:tabs>
              <w:spacing w:line="264" w:lineRule="auto"/>
              <w:ind w:left="284" w:hanging="284"/>
              <w:jc w:val="center"/>
              <w:rPr>
                <w:rFonts w:ascii="Arial" w:hAnsi="Arial" w:cs="Arial"/>
                <w:bCs/>
                <w:lang w:val="en-GB" w:eastAsia="it-IT"/>
              </w:rPr>
            </w:pPr>
            <w:r>
              <w:rPr>
                <w:rFonts w:cs="Arial"/>
                <w:bCs/>
                <w:lang w:val="en-GB"/>
              </w:rPr>
              <w:t>ЧЕРЕЗ 500 ЦИКЛОВ</w:t>
            </w:r>
          </w:p>
        </w:tc>
        <w:tc>
          <w:tcPr>
            <w:tcW w:w="3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:rsidR="00086A4B" w:rsidRPr="00086A4B" w:rsidRDefault="00086A4B">
            <w:pPr>
              <w:spacing w:line="240" w:lineRule="auto"/>
              <w:ind w:left="170"/>
              <w:rPr>
                <w:rFonts w:ascii="Arial" w:hAnsi="Arial" w:cs="Arial"/>
                <w:lang w:val="en-US" w:eastAsia="it-IT"/>
              </w:rPr>
            </w:pPr>
            <w:r>
              <w:rPr>
                <w:rFonts w:cs="Arial"/>
                <w:lang w:val="en-GB"/>
              </w:rPr>
              <w:t>Replacement of the seals.</w:t>
            </w:r>
            <w:r>
              <w:rPr>
                <w:rFonts w:cs="Arial"/>
                <w:lang w:val="en-US"/>
              </w:rPr>
              <w:t xml:space="preserve"> </w:t>
            </w:r>
          </w:p>
          <w:p w:rsidR="00086A4B" w:rsidRDefault="00086A4B">
            <w:pPr>
              <w:tabs>
                <w:tab w:val="left" w:pos="284"/>
              </w:tabs>
              <w:spacing w:line="240" w:lineRule="auto"/>
              <w:ind w:left="170"/>
              <w:jc w:val="both"/>
              <w:rPr>
                <w:rFonts w:ascii="Arial" w:hAnsi="Arial" w:cs="Arial"/>
                <w:lang w:val="en-US" w:eastAsia="it-IT"/>
              </w:rPr>
            </w:pPr>
            <w:r>
              <w:rPr>
                <w:rFonts w:cs="Arial"/>
              </w:rPr>
              <w:t>Замена</w:t>
            </w:r>
            <w:r w:rsidRPr="00086A4B">
              <w:rPr>
                <w:rFonts w:cs="Arial"/>
                <w:lang w:val="en-US"/>
              </w:rPr>
              <w:t xml:space="preserve"> </w:t>
            </w:r>
            <w:r>
              <w:rPr>
                <w:rFonts w:cs="Arial"/>
              </w:rPr>
              <w:t>уплотнителя</w:t>
            </w:r>
            <w:r w:rsidRPr="00086A4B">
              <w:rPr>
                <w:rFonts w:cs="Arial"/>
                <w:lang w:val="en-US"/>
              </w:rPr>
              <w:t xml:space="preserve"> </w:t>
            </w:r>
            <w:r>
              <w:rPr>
                <w:rFonts w:cs="Arial"/>
              </w:rPr>
              <w:t>двери</w:t>
            </w:r>
          </w:p>
        </w:tc>
      </w:tr>
      <w:tr w:rsidR="00086A4B" w:rsidTr="00086A4B"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A4B" w:rsidRDefault="00086A4B">
            <w:pPr>
              <w:tabs>
                <w:tab w:val="left" w:pos="284"/>
              </w:tabs>
              <w:spacing w:line="264" w:lineRule="auto"/>
              <w:ind w:left="284" w:hanging="284"/>
              <w:jc w:val="center"/>
              <w:rPr>
                <w:rFonts w:ascii="Arial" w:hAnsi="Arial" w:cs="Arial"/>
                <w:bCs/>
                <w:lang w:eastAsia="it-IT"/>
              </w:rPr>
            </w:pPr>
            <w:r>
              <w:rPr>
                <w:rFonts w:cs="Arial"/>
                <w:bCs/>
                <w:lang w:val="en-GB"/>
              </w:rPr>
              <w:t>ЧЕРЕЗ 10 ЛЕТ</w:t>
            </w:r>
          </w:p>
        </w:tc>
        <w:tc>
          <w:tcPr>
            <w:tcW w:w="3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:rsidR="00086A4B" w:rsidRPr="00086A4B" w:rsidRDefault="00086A4B">
            <w:pPr>
              <w:spacing w:line="240" w:lineRule="auto"/>
              <w:ind w:left="170"/>
              <w:rPr>
                <w:rFonts w:ascii="Arial" w:hAnsi="Arial" w:cs="Arial"/>
                <w:lang w:val="en-US" w:eastAsia="it-IT"/>
              </w:rPr>
            </w:pPr>
            <w:r>
              <w:rPr>
                <w:rFonts w:cs="Arial"/>
                <w:lang w:val="en-GB"/>
              </w:rPr>
              <w:t>Request a structural check of the chamber.</w:t>
            </w:r>
            <w:r>
              <w:rPr>
                <w:rFonts w:cs="Arial"/>
                <w:lang w:val="en-US"/>
              </w:rPr>
              <w:t xml:space="preserve"> </w:t>
            </w:r>
          </w:p>
          <w:p w:rsidR="00086A4B" w:rsidRDefault="00086A4B">
            <w:pPr>
              <w:tabs>
                <w:tab w:val="left" w:pos="284"/>
              </w:tabs>
              <w:spacing w:line="240" w:lineRule="auto"/>
              <w:ind w:left="170"/>
              <w:jc w:val="both"/>
              <w:rPr>
                <w:rFonts w:ascii="Arial" w:hAnsi="Arial" w:cs="Arial"/>
                <w:lang w:eastAsia="it-IT"/>
              </w:rPr>
            </w:pPr>
            <w:r>
              <w:rPr>
                <w:rFonts w:cs="Arial"/>
              </w:rPr>
              <w:t>Проверка стерилизационной камеры</w:t>
            </w:r>
          </w:p>
        </w:tc>
      </w:tr>
      <w:tr w:rsidR="00086A4B" w:rsidTr="00086A4B"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A4B" w:rsidRDefault="00086A4B">
            <w:pPr>
              <w:tabs>
                <w:tab w:val="left" w:pos="284"/>
              </w:tabs>
              <w:spacing w:line="264" w:lineRule="auto"/>
              <w:ind w:left="284" w:hanging="284"/>
              <w:jc w:val="center"/>
              <w:rPr>
                <w:rFonts w:ascii="Arial" w:hAnsi="Arial" w:cs="Arial"/>
                <w:bCs/>
                <w:lang w:eastAsia="it-IT"/>
              </w:rPr>
            </w:pPr>
            <w:r>
              <w:rPr>
                <w:rFonts w:cs="Arial"/>
                <w:bCs/>
                <w:lang w:val="en-GB"/>
              </w:rPr>
              <w:t xml:space="preserve">ПРИ </w:t>
            </w:r>
            <w:r>
              <w:rPr>
                <w:rFonts w:cs="Arial"/>
                <w:bCs/>
              </w:rPr>
              <w:t xml:space="preserve"> </w:t>
            </w:r>
            <w:r>
              <w:rPr>
                <w:rFonts w:cs="Arial"/>
                <w:bCs/>
                <w:lang w:val="en-GB"/>
              </w:rPr>
              <w:t>НЕОБХОДИМОСТИ</w:t>
            </w:r>
          </w:p>
        </w:tc>
        <w:tc>
          <w:tcPr>
            <w:tcW w:w="3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:rsidR="00086A4B" w:rsidRPr="00086A4B" w:rsidRDefault="00086A4B">
            <w:pPr>
              <w:spacing w:line="240" w:lineRule="auto"/>
              <w:ind w:left="170"/>
              <w:rPr>
                <w:rFonts w:ascii="Arial" w:hAnsi="Arial" w:cs="Arial"/>
                <w:lang w:val="en-US" w:eastAsia="it-IT"/>
              </w:rPr>
            </w:pPr>
            <w:r>
              <w:rPr>
                <w:rFonts w:cs="Arial"/>
                <w:lang w:val="en-GB"/>
              </w:rPr>
              <w:t>Adjustment of the closing mechanism.</w:t>
            </w:r>
            <w:r>
              <w:rPr>
                <w:rFonts w:cs="Arial"/>
                <w:lang w:val="en-US"/>
              </w:rPr>
              <w:t xml:space="preserve"> </w:t>
            </w:r>
          </w:p>
          <w:p w:rsidR="00086A4B" w:rsidRDefault="00086A4B">
            <w:pPr>
              <w:tabs>
                <w:tab w:val="left" w:pos="284"/>
              </w:tabs>
              <w:spacing w:line="240" w:lineRule="auto"/>
              <w:ind w:left="170"/>
              <w:jc w:val="both"/>
              <w:rPr>
                <w:rFonts w:ascii="Arial" w:hAnsi="Arial" w:cs="Arial"/>
                <w:lang w:eastAsia="it-IT"/>
              </w:rPr>
            </w:pPr>
            <w:r>
              <w:rPr>
                <w:rFonts w:cs="Arial"/>
              </w:rPr>
              <w:t>Регулировка запирающего механизма</w:t>
            </w:r>
          </w:p>
        </w:tc>
      </w:tr>
    </w:tbl>
    <w:p w:rsidR="00086A4B" w:rsidRDefault="00086A4B" w:rsidP="00086A4B">
      <w:pPr>
        <w:pStyle w:val="TestoEURONDACarattereCarattereCarattereCarattereCarattere"/>
        <w:rPr>
          <w:lang w:val="en-GB"/>
        </w:rPr>
      </w:pPr>
    </w:p>
    <w:p w:rsidR="00086A4B" w:rsidRDefault="00086A4B" w:rsidP="00086A4B">
      <w:pPr>
        <w:pStyle w:val="TestoEURONDACarattereCarattereCarattereCarattereCarattere"/>
        <w:rPr>
          <w:lang w:val="en-GB"/>
        </w:rPr>
      </w:pPr>
    </w:p>
    <w:p w:rsidR="00086A4B" w:rsidRDefault="00086A4B" w:rsidP="00086A4B">
      <w:pPr>
        <w:pStyle w:val="SottotitoloEURONDACarattereCarattereCarattereCarattereCarattereCarattere"/>
        <w:spacing w:after="160"/>
        <w:rPr>
          <w:lang w:val="ru-RU"/>
        </w:rPr>
      </w:pPr>
      <w:r>
        <w:rPr>
          <w:b w:val="0"/>
          <w:bCs w:val="0"/>
          <w:caps w:val="0"/>
        </w:rPr>
        <w:br w:type="page"/>
      </w:r>
      <w:r>
        <w:lastRenderedPageBreak/>
        <w:t>8.2</w:t>
      </w:r>
      <w:r>
        <w:tab/>
      </w:r>
      <w:r>
        <w:rPr>
          <w:lang w:val="ru-RU"/>
        </w:rPr>
        <w:t>Периодическое техническое обслуживание</w:t>
      </w:r>
      <w:r>
        <w:t>.</w:t>
      </w:r>
    </w:p>
    <w:p w:rsidR="00086A4B" w:rsidRDefault="00086A4B" w:rsidP="00086A4B">
      <w:pPr>
        <w:pStyle w:val="TestoEURONDACarattereCarattereCarattere1CarattereCarattere1"/>
        <w:spacing w:line="259" w:lineRule="auto"/>
        <w:rPr>
          <w:b/>
          <w:bCs/>
          <w:sz w:val="24"/>
          <w:lang w:val="ru-RU"/>
        </w:rPr>
      </w:pPr>
      <w:r>
        <w:rPr>
          <w:b/>
          <w:bCs/>
          <w:sz w:val="24"/>
          <w:lang w:val="ru-RU"/>
        </w:rPr>
        <w:t>Активация и деактивация программы.</w:t>
      </w:r>
    </w:p>
    <w:p w:rsidR="00086A4B" w:rsidRDefault="00086A4B" w:rsidP="00086A4B">
      <w:pPr>
        <w:pStyle w:val="TestoEURONDACarattereCarattereCarattere1CarattereCarattere1"/>
        <w:rPr>
          <w:b/>
          <w:bCs/>
          <w:sz w:val="24"/>
        </w:rPr>
      </w:pPr>
    </w:p>
    <w:tbl>
      <w:tblPr>
        <w:tblW w:w="4800" w:type="pct"/>
        <w:tblInd w:w="108" w:type="dxa"/>
        <w:tblLook w:val="01E0"/>
      </w:tblPr>
      <w:tblGrid>
        <w:gridCol w:w="4176"/>
        <w:gridCol w:w="836"/>
        <w:gridCol w:w="4176"/>
      </w:tblGrid>
      <w:tr w:rsidR="00086A4B" w:rsidTr="00086A4B">
        <w:trPr>
          <w:trHeight w:val="2982"/>
        </w:trPr>
        <w:tc>
          <w:tcPr>
            <w:tcW w:w="2170" w:type="pct"/>
            <w:hideMark/>
          </w:tcPr>
          <w:p w:rsidR="00086A4B" w:rsidRDefault="00086A4B">
            <w:pPr>
              <w:pStyle w:val="TestoEURONDACarattereCarattereCarattereCarattereCarattereCarattereCarattereCarattereCarattereCarattereCarattereCarattereCarattereCarattereCarattereCarattere"/>
              <w:jc w:val="left"/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495550" cy="1905000"/>
                  <wp:effectExtent l="19050" t="0" r="0" b="0"/>
                  <wp:docPr id="5" name="Рисунок 5" descr="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190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3" w:type="pct"/>
            <w:hideMark/>
          </w:tcPr>
          <w:p w:rsidR="00086A4B" w:rsidRDefault="00086A4B">
            <w:pPr>
              <w:pStyle w:val="TestoEURONDACarattereCarattereCarattereCarattereCarattereCarattereCarattereCarattereCarattereCarattereCarattereCarattereCarattereCarattereCarattereCarattere"/>
              <w:ind w:left="-190" w:firstLine="190"/>
              <w:jc w:val="center"/>
            </w:pPr>
            <w:r>
              <w:pict>
                <v:shape id="_x0000_s1027" type="#_x0000_t13" style="position:absolute;left:0;text-align:left;margin-left:3.45pt;margin-top:63.8pt;width:45pt;height:27.15pt;z-index:251658240;mso-position-horizontal-relative:text;mso-position-vertical-relative:text"/>
              </w:pict>
            </w:r>
          </w:p>
        </w:tc>
        <w:tc>
          <w:tcPr>
            <w:tcW w:w="2197" w:type="pct"/>
            <w:hideMark/>
          </w:tcPr>
          <w:p w:rsidR="00086A4B" w:rsidRDefault="00086A4B">
            <w:pPr>
              <w:pStyle w:val="TestoEURONDACarattereCarattereCarattereCarattereCarattereCarattereCarattereCarattereCarattereCarattereCarattereCarattereCarattereCarattereCarattereCarattere"/>
              <w:jc w:val="center"/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495550" cy="1905000"/>
                  <wp:effectExtent l="19050" t="0" r="0" b="0"/>
                  <wp:docPr id="6" name="Рисунок 6" descr="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190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6A4B" w:rsidTr="00086A4B">
        <w:trPr>
          <w:trHeight w:val="540"/>
        </w:trPr>
        <w:tc>
          <w:tcPr>
            <w:tcW w:w="5000" w:type="pct"/>
            <w:gridSpan w:val="3"/>
            <w:hideMark/>
          </w:tcPr>
          <w:p w:rsidR="00086A4B" w:rsidRDefault="00086A4B">
            <w:pPr>
              <w:pStyle w:val="TestoEURONDACarattereCarattereCarattereCarattereCarattereCarattereCarattereCarattereCarattereCarattereCarattereCarattereCarattereCarattereCarattereCarattere"/>
              <w:tabs>
                <w:tab w:val="left" w:pos="113"/>
              </w:tabs>
              <w:rPr>
                <w:lang w:val="ru-RU"/>
              </w:rPr>
            </w:pPr>
            <w:r>
              <w:rPr>
                <w:lang w:val="ru-RU"/>
              </w:rPr>
              <w:t>Выберите</w:t>
            </w:r>
            <w:r>
              <w:t xml:space="preserve"> </w:t>
            </w:r>
            <w:r>
              <w:rPr>
                <w:b/>
                <w:bCs/>
              </w:rPr>
              <w:t xml:space="preserve">Periodic maintenance </w:t>
            </w:r>
            <w:r>
              <w:rPr>
                <w:lang w:val="ru-RU"/>
              </w:rPr>
              <w:t>и</w:t>
            </w:r>
            <w:r>
              <w:t xml:space="preserve"> </w:t>
            </w:r>
            <w:r>
              <w:rPr>
                <w:lang w:val="ru-RU"/>
              </w:rPr>
              <w:t>нажмите</w:t>
            </w:r>
            <w:r>
              <w:t xml:space="preserve"> </w:t>
            </w:r>
            <w:r>
              <w:rPr>
                <w:b/>
                <w:bCs/>
                <w:lang w:val="ru-RU"/>
              </w:rPr>
              <w:t>ОК</w:t>
            </w:r>
            <w:r>
              <w:t xml:space="preserve">. </w:t>
            </w:r>
            <w:r>
              <w:rPr>
                <w:lang w:val="ru-RU"/>
              </w:rPr>
              <w:t>Появится экран, который показывает, сколько циклов осталось до выполнения данной операции:</w:t>
            </w:r>
          </w:p>
          <w:p w:rsidR="00086A4B" w:rsidRDefault="00086A4B" w:rsidP="007B2A35">
            <w:pPr>
              <w:pStyle w:val="TestoEURONDACarattereCarattereCarattereCarattereCarattereCarattereCarattereCarattereCarattereCarattereCarattereCarattereCarattereCarattereCarattereCarattere"/>
              <w:numPr>
                <w:ilvl w:val="0"/>
                <w:numId w:val="1"/>
              </w:numPr>
              <w:tabs>
                <w:tab w:val="left" w:pos="113"/>
              </w:tabs>
              <w:rPr>
                <w:b/>
                <w:bCs/>
                <w:lang w:val="ru-RU"/>
              </w:rPr>
            </w:pPr>
            <w:r>
              <w:rPr>
                <w:b/>
                <w:bCs/>
                <w:lang w:val="en-US"/>
              </w:rPr>
              <w:t>cleaning</w:t>
            </w:r>
            <w:r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en-US"/>
              </w:rPr>
              <w:t>of</w:t>
            </w:r>
            <w:r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en-US"/>
              </w:rPr>
              <w:t>chamber</w:t>
            </w:r>
            <w:r>
              <w:rPr>
                <w:b/>
                <w:bCs/>
                <w:lang w:val="ru-RU"/>
              </w:rPr>
              <w:t>-</w:t>
            </w:r>
            <w:r>
              <w:rPr>
                <w:b/>
                <w:bCs/>
                <w:lang w:val="en-US"/>
              </w:rPr>
              <w:t>seal</w:t>
            </w:r>
            <w:r>
              <w:rPr>
                <w:b/>
                <w:bCs/>
                <w:lang w:val="ru-RU"/>
              </w:rPr>
              <w:t>-</w:t>
            </w:r>
            <w:r>
              <w:rPr>
                <w:b/>
                <w:bCs/>
                <w:lang w:val="en-US"/>
              </w:rPr>
              <w:t>door</w:t>
            </w:r>
            <w:r>
              <w:rPr>
                <w:b/>
                <w:bCs/>
                <w:lang w:val="ru-RU"/>
              </w:rPr>
              <w:t xml:space="preserve"> – чистка и уход за уплотнителем двери;</w:t>
            </w:r>
          </w:p>
          <w:p w:rsidR="00086A4B" w:rsidRDefault="00086A4B" w:rsidP="007B2A35">
            <w:pPr>
              <w:pStyle w:val="TestoEURONDACarattereCarattereCarattereCarattereCarattereCarattereCarattereCarattereCarattereCarattereCarattereCarattereCarattereCarattereCarattereCarattere"/>
              <w:numPr>
                <w:ilvl w:val="0"/>
                <w:numId w:val="1"/>
              </w:numPr>
              <w:tabs>
                <w:tab w:val="left" w:pos="113"/>
              </w:tabs>
              <w:rPr>
                <w:lang w:val="en-GB"/>
              </w:rPr>
            </w:pPr>
            <w:proofErr w:type="gramStart"/>
            <w:r>
              <w:rPr>
                <w:b/>
                <w:bCs/>
                <w:lang w:val="en-US"/>
              </w:rPr>
              <w:t>emptying</w:t>
            </w:r>
            <w:proofErr w:type="gramEnd"/>
            <w:r>
              <w:rPr>
                <w:b/>
                <w:bCs/>
                <w:lang w:val="en-US"/>
              </w:rPr>
              <w:t xml:space="preserve"> and cleaning tanks – </w:t>
            </w:r>
            <w:r>
              <w:rPr>
                <w:b/>
                <w:bCs/>
                <w:lang w:val="ru-RU"/>
              </w:rPr>
              <w:t>осушение</w:t>
            </w:r>
            <w:r>
              <w:rPr>
                <w:b/>
                <w:bCs/>
                <w:lang w:val="en-GB"/>
              </w:rPr>
              <w:t xml:space="preserve"> </w:t>
            </w:r>
            <w:r>
              <w:rPr>
                <w:b/>
                <w:bCs/>
                <w:lang w:val="ru-RU"/>
              </w:rPr>
              <w:t>и</w:t>
            </w:r>
            <w:r>
              <w:rPr>
                <w:b/>
                <w:bCs/>
                <w:lang w:val="en-GB"/>
              </w:rPr>
              <w:t xml:space="preserve"> </w:t>
            </w:r>
            <w:r>
              <w:rPr>
                <w:b/>
                <w:bCs/>
                <w:lang w:val="ru-RU"/>
              </w:rPr>
              <w:t>чистка</w:t>
            </w:r>
            <w:r>
              <w:rPr>
                <w:b/>
                <w:bCs/>
                <w:lang w:val="en-GB"/>
              </w:rPr>
              <w:t xml:space="preserve"> </w:t>
            </w:r>
            <w:r>
              <w:rPr>
                <w:b/>
                <w:bCs/>
                <w:lang w:val="ru-RU"/>
              </w:rPr>
              <w:t>баков</w:t>
            </w:r>
            <w:r>
              <w:rPr>
                <w:b/>
                <w:bCs/>
                <w:lang w:val="en-GB"/>
              </w:rPr>
              <w:t xml:space="preserve"> </w:t>
            </w:r>
            <w:r>
              <w:rPr>
                <w:b/>
                <w:bCs/>
                <w:lang w:val="ru-RU"/>
              </w:rPr>
              <w:t>воды</w:t>
            </w:r>
            <w:r>
              <w:rPr>
                <w:b/>
                <w:bCs/>
                <w:lang w:val="en-GB"/>
              </w:rPr>
              <w:t xml:space="preserve">. </w:t>
            </w:r>
          </w:p>
          <w:p w:rsidR="00086A4B" w:rsidRDefault="00086A4B">
            <w:pPr>
              <w:pStyle w:val="TestoEURONDACarattereCarattereCarattereCarattereCarattereCarattereCarattereCarattereCarattereCarattereCarattereCarattereCarattereCarattereCarattereCarattere"/>
              <w:tabs>
                <w:tab w:val="left" w:pos="113"/>
              </w:tabs>
              <w:rPr>
                <w:lang w:val="ru-RU"/>
              </w:rPr>
            </w:pPr>
            <w:r>
              <w:rPr>
                <w:bCs/>
                <w:lang w:val="ru-RU"/>
              </w:rPr>
              <w:t>Счетчики этого пункта меню можно отключить и напоминания не будут больше появляться на экране дисплея (не рекомендуется). С помощью курсоров</w:t>
            </w:r>
            <w:r>
              <w:rPr>
                <w:lang w:val="ru-RU"/>
              </w:rPr>
              <w:t xml:space="preserve"> </w:t>
            </w:r>
            <w:r>
              <w:rPr>
                <w:lang w:val="en-GB"/>
              </w:rPr>
              <w:sym w:font="Wingdings 3" w:char="0070"/>
            </w:r>
            <w:r>
              <w:rPr>
                <w:lang w:val="ru-RU"/>
              </w:rPr>
              <w:t xml:space="preserve"> и </w:t>
            </w:r>
            <w:r>
              <w:rPr>
                <w:lang w:val="en-GB"/>
              </w:rPr>
              <w:sym w:font="Wingdings 3" w:char="0071"/>
            </w:r>
            <w:r>
              <w:rPr>
                <w:lang w:val="ru-RU"/>
              </w:rPr>
              <w:t xml:space="preserve"> выберите </w:t>
            </w:r>
            <w:r>
              <w:rPr>
                <w:b/>
                <w:bCs/>
                <w:lang w:val="en-US"/>
              </w:rPr>
              <w:t>inactivate</w:t>
            </w:r>
            <w:r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en-US"/>
              </w:rPr>
              <w:t>counters</w:t>
            </w:r>
            <w:r>
              <w:rPr>
                <w:lang w:val="ru-RU"/>
              </w:rPr>
              <w:t xml:space="preserve"> и нажмите </w:t>
            </w:r>
            <w:r>
              <w:rPr>
                <w:b/>
                <w:bCs/>
                <w:lang w:val="ru-RU"/>
              </w:rPr>
              <w:t>ОК</w:t>
            </w:r>
            <w:r>
              <w:rPr>
                <w:lang w:val="ru-RU"/>
              </w:rPr>
              <w:t xml:space="preserve"> для подтверждения. Если необходимо снова включить напоминания, выберите </w:t>
            </w:r>
            <w:r>
              <w:rPr>
                <w:lang w:val="en-US"/>
              </w:rPr>
              <w:t>activate</w:t>
            </w:r>
            <w:r>
              <w:rPr>
                <w:lang w:val="ru-RU"/>
              </w:rPr>
              <w:t xml:space="preserve"> </w:t>
            </w:r>
            <w:r>
              <w:rPr>
                <w:lang w:val="en-US"/>
              </w:rPr>
              <w:t>counters</w:t>
            </w:r>
            <w:r>
              <w:rPr>
                <w:lang w:val="ru-RU"/>
              </w:rPr>
              <w:t xml:space="preserve"> и нажмите </w:t>
            </w:r>
            <w:r>
              <w:rPr>
                <w:b/>
                <w:bCs/>
                <w:lang w:val="ru-RU"/>
              </w:rPr>
              <w:t>ОК</w:t>
            </w:r>
            <w:r>
              <w:rPr>
                <w:lang w:val="ru-RU"/>
              </w:rPr>
              <w:t xml:space="preserve"> для подтверждения (рекомендуется). Счетчик циклов включится с того значения, с которого был отключен. Программа периодического ухода более подробно описана в инструкции по эксплуатации, т.к. осуществляется персоналом ответственным за эксплуатацию оборудования. </w:t>
            </w:r>
          </w:p>
          <w:p w:rsidR="00086A4B" w:rsidRDefault="00086A4B">
            <w:pPr>
              <w:pStyle w:val="TestoEURONDACarattereCarattereCarattereCarattereCarattereCarattereCarattereCarattereCarattereCarattereCarattereCarattereCarattereCarattereCarattereCarattere"/>
              <w:rPr>
                <w:lang w:val="ru-RU"/>
              </w:rPr>
            </w:pPr>
            <w:r>
              <w:rPr>
                <w:lang w:val="ru-RU"/>
              </w:rPr>
              <w:t xml:space="preserve">-Нажатие  </w:t>
            </w:r>
            <w:r>
              <w:rPr>
                <w:b/>
                <w:bCs/>
                <w:lang w:val="en-GB"/>
              </w:rPr>
              <w:sym w:font="Wingdings 3" w:char="0038"/>
            </w:r>
            <w:r>
              <w:rPr>
                <w:lang w:val="ru-RU"/>
              </w:rPr>
              <w:t xml:space="preserve">  позволяет вернуться в предыдущий экран.</w:t>
            </w:r>
          </w:p>
        </w:tc>
      </w:tr>
    </w:tbl>
    <w:p w:rsidR="00086A4B" w:rsidRDefault="00086A4B" w:rsidP="00086A4B">
      <w:pPr>
        <w:pStyle w:val="SottotitoloEURONDACarattereCarattereCarattereCarattereCarattereCarattere"/>
        <w:rPr>
          <w:sz w:val="34"/>
          <w:szCs w:val="34"/>
          <w:lang w:val="ru-RU"/>
        </w:rPr>
      </w:pPr>
    </w:p>
    <w:p w:rsidR="00086A4B" w:rsidRDefault="00086A4B" w:rsidP="00086A4B">
      <w:pPr>
        <w:pStyle w:val="SottotitoloEURONDACarattereCarattereCarattereCarattereCarattereCarattere"/>
        <w:rPr>
          <w:lang w:val="ru-RU"/>
        </w:rPr>
      </w:pPr>
      <w:r>
        <w:rPr>
          <w:lang w:val="ru-RU"/>
        </w:rPr>
        <w:t>8.3</w:t>
      </w:r>
      <w:r>
        <w:rPr>
          <w:lang w:val="ru-RU"/>
        </w:rPr>
        <w:tab/>
        <w:t>Сервисное техническое обслуживание.</w:t>
      </w:r>
    </w:p>
    <w:tbl>
      <w:tblPr>
        <w:tblW w:w="993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71"/>
        <w:gridCol w:w="8959"/>
      </w:tblGrid>
      <w:tr w:rsidR="00086A4B" w:rsidTr="00086A4B">
        <w:tc>
          <w:tcPr>
            <w:tcW w:w="970" w:type="dxa"/>
            <w:vAlign w:val="center"/>
            <w:hideMark/>
          </w:tcPr>
          <w:p w:rsidR="00086A4B" w:rsidRDefault="00086A4B">
            <w:pPr>
              <w:pStyle w:val="TestoEURONDACarattereCarattereCarattereCarattereCarattereCarattereCarattereCarattereCarattereCarattereCarattereCarattereCarattereCarattereCarattereCarattere"/>
              <w:rPr>
                <w:lang w:val="en-GB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504825" cy="438150"/>
                  <wp:effectExtent l="19050" t="0" r="9525" b="0"/>
                  <wp:docPr id="7" name="Рисунок 7" descr="triang-vuo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triang-vuo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43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53" w:type="dxa"/>
            <w:vAlign w:val="center"/>
            <w:hideMark/>
          </w:tcPr>
          <w:p w:rsidR="00086A4B" w:rsidRDefault="00086A4B">
            <w:pPr>
              <w:pStyle w:val="TestoEURONDACarattereCarattereCarattereCarattereCarattereCarattereCarattereCarattereCarattereCarattereCarattereCarattereCarattereCarattereCarattereCarattere"/>
              <w:rPr>
                <w:b/>
                <w:lang w:val="ru-RU"/>
              </w:rPr>
            </w:pPr>
            <w:r>
              <w:rPr>
                <w:b/>
                <w:bCs/>
                <w:lang w:val="ru-RU"/>
              </w:rPr>
              <w:t xml:space="preserve">ПРЕДУПРЕЖДЕНИЕ: сервисное техническое обслуживание выполняется только </w:t>
            </w:r>
            <w:proofErr w:type="gramStart"/>
            <w:r>
              <w:rPr>
                <w:b/>
                <w:bCs/>
                <w:lang w:val="ru-RU"/>
              </w:rPr>
              <w:t>специалистами</w:t>
            </w:r>
            <w:proofErr w:type="gramEnd"/>
            <w:r>
              <w:rPr>
                <w:b/>
                <w:bCs/>
                <w:lang w:val="ru-RU"/>
              </w:rPr>
              <w:t xml:space="preserve"> имеющими соответствующий допуск.</w:t>
            </w:r>
          </w:p>
        </w:tc>
      </w:tr>
    </w:tbl>
    <w:p w:rsidR="00086A4B" w:rsidRDefault="00086A4B" w:rsidP="00086A4B">
      <w:pPr>
        <w:pStyle w:val="TestoEURONDACarattereCarattereCarattereCarattereCarattereCarattereCarattereCarattereCarattereCarattereCarattereCarattereCarattereCarattereCarattereCarattere"/>
        <w:rPr>
          <w:b/>
          <w:bCs/>
          <w:sz w:val="10"/>
          <w:szCs w:val="10"/>
          <w:lang w:val="ru-RU"/>
        </w:rPr>
      </w:pPr>
    </w:p>
    <w:p w:rsidR="00086A4B" w:rsidRDefault="00086A4B" w:rsidP="00086A4B">
      <w:pPr>
        <w:pStyle w:val="TestoEURONDACarattereCarattereCarattereCarattereCarattereCarattereCarattereCarattereCarattereCarattereCarattereCarattereCarattereCarattereCarattereCarattere"/>
        <w:spacing w:line="259" w:lineRule="auto"/>
        <w:rPr>
          <w:lang w:val="ru-RU"/>
        </w:rPr>
      </w:pPr>
      <w:r>
        <w:rPr>
          <w:lang w:val="ru-RU"/>
        </w:rPr>
        <w:t>Любая работа, которая не включена в периодическое техническое обслуживание, является сервисным техническим обслуживанием.</w:t>
      </w:r>
    </w:p>
    <w:p w:rsidR="00086A4B" w:rsidRDefault="00086A4B" w:rsidP="00086A4B">
      <w:pPr>
        <w:pStyle w:val="TestoEURONDACarattereCarattereCarattereCarattereCarattereCarattereCarattereCarattereCarattereCarattereCarattereCarattereCarattereCarattereCarattereCarattere"/>
        <w:rPr>
          <w:b/>
          <w:i/>
          <w:sz w:val="10"/>
          <w:szCs w:val="10"/>
          <w:u w:val="single"/>
          <w:lang w:val="ru-RU"/>
        </w:rPr>
      </w:pPr>
    </w:p>
    <w:tbl>
      <w:tblPr>
        <w:tblW w:w="4800" w:type="pct"/>
        <w:tblInd w:w="108" w:type="dxa"/>
        <w:tblLook w:val="01E0"/>
      </w:tblPr>
      <w:tblGrid>
        <w:gridCol w:w="958"/>
        <w:gridCol w:w="2907"/>
        <w:gridCol w:w="301"/>
        <w:gridCol w:w="1177"/>
        <w:gridCol w:w="2712"/>
        <w:gridCol w:w="1408"/>
      </w:tblGrid>
      <w:tr w:rsidR="00086A4B" w:rsidTr="00086A4B">
        <w:trPr>
          <w:trHeight w:val="2982"/>
        </w:trPr>
        <w:tc>
          <w:tcPr>
            <w:tcW w:w="2170" w:type="pct"/>
            <w:gridSpan w:val="3"/>
            <w:hideMark/>
          </w:tcPr>
          <w:p w:rsidR="00086A4B" w:rsidRDefault="00086A4B">
            <w:pPr>
              <w:pStyle w:val="TestoEURONDACarattereCarattereCarattereCarattereCarattereCarattereCarattereCarattereCarattereCarattereCarattereCarattereCarattereCarattereCarattereCarattere"/>
              <w:jc w:val="left"/>
              <w:rPr>
                <w:lang w:val="en-GB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495550" cy="1905000"/>
                  <wp:effectExtent l="19050" t="0" r="0" b="0"/>
                  <wp:docPr id="8" name="Рисунок 8" descr="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190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3" w:type="pct"/>
            <w:hideMark/>
          </w:tcPr>
          <w:p w:rsidR="00086A4B" w:rsidRDefault="00086A4B">
            <w:pPr>
              <w:pStyle w:val="TestoEURONDACarattereCarattereCarattereCarattereCarattereCarattereCarattereCarattereCarattereCarattereCarattereCarattereCarattereCarattereCarattereCarattere"/>
              <w:ind w:left="-190" w:firstLine="190"/>
              <w:jc w:val="center"/>
              <w:rPr>
                <w:lang w:val="en-GB"/>
              </w:rPr>
            </w:pPr>
            <w:r>
              <w:pict>
                <v:shape id="_x0000_s1026" type="#_x0000_t13" style="position:absolute;left:0;text-align:left;margin-left:3.45pt;margin-top:63.8pt;width:45pt;height:27.15pt;z-index:251658240;mso-position-horizontal-relative:text;mso-position-vertical-relative:text"/>
              </w:pict>
            </w:r>
          </w:p>
        </w:tc>
        <w:tc>
          <w:tcPr>
            <w:tcW w:w="2197" w:type="pct"/>
            <w:gridSpan w:val="2"/>
            <w:hideMark/>
          </w:tcPr>
          <w:p w:rsidR="00086A4B" w:rsidRDefault="00086A4B">
            <w:pPr>
              <w:pStyle w:val="TestoEURONDACarattereCarattereCarattereCarattereCarattereCarattereCarattereCarattereCarattereCarattereCarattereCarattereCarattereCarattereCarattereCarattere"/>
              <w:jc w:val="center"/>
              <w:rPr>
                <w:lang w:val="en-GB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514600" cy="1914525"/>
                  <wp:effectExtent l="19050" t="0" r="0" b="0"/>
                  <wp:docPr id="9" name="Рисунок 9" descr="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0" cy="1914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6A4B" w:rsidTr="00086A4B">
        <w:trPr>
          <w:trHeight w:val="540"/>
        </w:trPr>
        <w:tc>
          <w:tcPr>
            <w:tcW w:w="5000" w:type="pct"/>
            <w:gridSpan w:val="6"/>
          </w:tcPr>
          <w:p w:rsidR="00086A4B" w:rsidRDefault="00086A4B">
            <w:pPr>
              <w:pStyle w:val="TestoEURONDACarattereCarattereCarattereCarattereCarattereCarattereCarattereCarattereCarattereCarattereCarattereCarattereCarattereCarattereCarattereCarattere"/>
              <w:tabs>
                <w:tab w:val="left" w:pos="0"/>
              </w:tabs>
              <w:rPr>
                <w:lang w:val="ru-RU"/>
              </w:rPr>
            </w:pPr>
            <w:r>
              <w:rPr>
                <w:bCs/>
                <w:lang w:val="ru-RU"/>
              </w:rPr>
              <w:t>Выберите</w:t>
            </w:r>
            <w:r>
              <w:rPr>
                <w:b/>
                <w:lang w:val="ru-RU"/>
              </w:rPr>
              <w:t xml:space="preserve"> </w:t>
            </w:r>
            <w:r>
              <w:rPr>
                <w:b/>
                <w:lang w:val="en-GB"/>
              </w:rPr>
              <w:t>Extraordinary</w:t>
            </w:r>
            <w:r>
              <w:rPr>
                <w:b/>
                <w:lang w:val="ru-RU"/>
              </w:rPr>
              <w:t xml:space="preserve"> </w:t>
            </w:r>
            <w:r>
              <w:rPr>
                <w:b/>
                <w:lang w:val="en-GB"/>
              </w:rPr>
              <w:t>maintenance</w:t>
            </w:r>
            <w:r>
              <w:rPr>
                <w:b/>
                <w:lang w:val="ru-RU"/>
              </w:rPr>
              <w:t xml:space="preserve"> </w:t>
            </w:r>
            <w:r>
              <w:rPr>
                <w:bCs/>
                <w:lang w:val="ru-RU"/>
              </w:rPr>
              <w:t xml:space="preserve">и нажмите </w:t>
            </w:r>
            <w:r>
              <w:rPr>
                <w:b/>
                <w:lang w:val="ru-RU"/>
              </w:rPr>
              <w:t xml:space="preserve">ОК, </w:t>
            </w:r>
            <w:r>
              <w:rPr>
                <w:bCs/>
                <w:lang w:val="ru-RU"/>
              </w:rPr>
              <w:t>появится экран, на котором будет указано количество циклов до момента появления сообщения о проведении сервисного технического обслуживания. Это сообщение будет появляться каждый раз при запуске автоклава.</w:t>
            </w:r>
          </w:p>
          <w:p w:rsidR="00086A4B" w:rsidRDefault="00086A4B">
            <w:pPr>
              <w:pStyle w:val="TestoEURONDACarattereCarattereCarattereCarattereCarattereCarattereCarattereCarattereCarattereCarattereCarattereCarattereCarattereCarattereCarattereCarattere"/>
              <w:tabs>
                <w:tab w:val="left" w:pos="0"/>
              </w:tabs>
              <w:rPr>
                <w:lang w:val="ru-RU"/>
              </w:rPr>
            </w:pPr>
            <w:r>
              <w:rPr>
                <w:lang w:val="ru-RU"/>
              </w:rPr>
              <w:t>В этом меню счетчики циклов для сообщения о  напоминании не могут быть деактивированы.</w:t>
            </w:r>
          </w:p>
          <w:p w:rsidR="00086A4B" w:rsidRDefault="00086A4B">
            <w:pPr>
              <w:pStyle w:val="TestoEURONDACarattereCarattereCarattereCarattereCarattereCarattereCarattereCarattereCarattereCarattereCarattereCarattereCarattereCarattereCarattereCarattere"/>
              <w:tabs>
                <w:tab w:val="left" w:pos="0"/>
              </w:tabs>
              <w:rPr>
                <w:lang w:val="ru-RU"/>
              </w:rPr>
            </w:pPr>
            <w:r>
              <w:rPr>
                <w:lang w:val="ru-RU"/>
              </w:rPr>
              <w:t xml:space="preserve">- Нажатие  </w:t>
            </w:r>
            <w:r>
              <w:rPr>
                <w:b/>
                <w:bCs/>
                <w:lang w:val="en-GB"/>
              </w:rPr>
              <w:sym w:font="Wingdings 3" w:char="0038"/>
            </w:r>
            <w:r>
              <w:rPr>
                <w:lang w:val="ru-RU"/>
              </w:rPr>
              <w:t xml:space="preserve">  позволяет вернуться в предыдущий экран.</w:t>
            </w:r>
          </w:p>
          <w:p w:rsidR="00086A4B" w:rsidRDefault="00086A4B">
            <w:pPr>
              <w:pStyle w:val="TestoEURONDACarattereCarattereCarattere1CarattereCarattere1"/>
              <w:tabs>
                <w:tab w:val="left" w:pos="0"/>
              </w:tabs>
              <w:spacing w:line="259" w:lineRule="auto"/>
              <w:rPr>
                <w:lang w:val="ru-RU"/>
              </w:rPr>
            </w:pPr>
            <w:r>
              <w:rPr>
                <w:lang w:val="ru-RU"/>
              </w:rPr>
              <w:t xml:space="preserve">После выполнения сервисного обслуживания по этим трем пунктам, необходимо обнулить счетчики, для того чтобы сообщение о напоминании проведения сервисного технического </w:t>
            </w:r>
            <w:r>
              <w:rPr>
                <w:lang w:val="ru-RU"/>
              </w:rPr>
              <w:lastRenderedPageBreak/>
              <w:t>обслуживания больше не появлялось.</w:t>
            </w:r>
          </w:p>
          <w:p w:rsidR="00086A4B" w:rsidRDefault="00086A4B">
            <w:pPr>
              <w:pStyle w:val="TestoEURONDACarattereCarattereCarattere1CarattereCarattere1"/>
              <w:spacing w:line="259" w:lineRule="auto"/>
              <w:rPr>
                <w:lang w:val="ru-RU"/>
              </w:rPr>
            </w:pPr>
          </w:p>
          <w:p w:rsidR="00086A4B" w:rsidRDefault="00086A4B">
            <w:pPr>
              <w:pStyle w:val="TestoEURONDACarattereCarattereCarattere1CarattereCarattere1"/>
              <w:rPr>
                <w:sz w:val="10"/>
                <w:szCs w:val="10"/>
                <w:lang w:val="ru-RU"/>
              </w:rPr>
            </w:pPr>
          </w:p>
          <w:tbl>
            <w:tblPr>
              <w:tblW w:w="92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/>
            </w:tblPr>
            <w:tblGrid>
              <w:gridCol w:w="4384"/>
              <w:gridCol w:w="4856"/>
            </w:tblGrid>
            <w:tr w:rsidR="00086A4B">
              <w:tc>
                <w:tcPr>
                  <w:tcW w:w="4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tcMar>
                    <w:top w:w="28" w:type="dxa"/>
                    <w:left w:w="70" w:type="dxa"/>
                    <w:bottom w:w="28" w:type="dxa"/>
                    <w:right w:w="70" w:type="dxa"/>
                  </w:tcMar>
                  <w:hideMark/>
                </w:tcPr>
                <w:p w:rsidR="00086A4B" w:rsidRDefault="00086A4B">
                  <w:pPr>
                    <w:tabs>
                      <w:tab w:val="left" w:pos="284"/>
                    </w:tabs>
                    <w:spacing w:line="259" w:lineRule="auto"/>
                    <w:ind w:left="113" w:hanging="113"/>
                    <w:jc w:val="both"/>
                    <w:rPr>
                      <w:rFonts w:ascii="Arial" w:hAnsi="Arial"/>
                      <w:b/>
                      <w:lang w:eastAsia="it-IT"/>
                    </w:rPr>
                  </w:pPr>
                  <w:r>
                    <w:rPr>
                      <w:b/>
                      <w:bCs/>
                    </w:rPr>
                    <w:t>Сброс счетчиков (установка на 0)</w:t>
                  </w:r>
                </w:p>
              </w:tc>
              <w:tc>
                <w:tcPr>
                  <w:tcW w:w="4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tcMar>
                    <w:top w:w="28" w:type="dxa"/>
                    <w:left w:w="70" w:type="dxa"/>
                    <w:bottom w:w="28" w:type="dxa"/>
                    <w:right w:w="70" w:type="dxa"/>
                  </w:tcMar>
                  <w:hideMark/>
                </w:tcPr>
                <w:p w:rsidR="00086A4B" w:rsidRDefault="00086A4B">
                  <w:pPr>
                    <w:tabs>
                      <w:tab w:val="left" w:pos="284"/>
                    </w:tabs>
                    <w:spacing w:line="259" w:lineRule="auto"/>
                    <w:ind w:left="113" w:hanging="113"/>
                    <w:jc w:val="both"/>
                    <w:rPr>
                      <w:rFonts w:ascii="Arial" w:hAnsi="Arial"/>
                      <w:b/>
                      <w:lang w:eastAsia="it-IT"/>
                    </w:rPr>
                  </w:pPr>
                  <w:r>
                    <w:rPr>
                      <w:b/>
                      <w:bCs/>
                    </w:rPr>
                    <w:t>Последовательность нажатия кнопок</w:t>
                  </w:r>
                </w:p>
              </w:tc>
            </w:tr>
            <w:tr w:rsidR="00086A4B">
              <w:tc>
                <w:tcPr>
                  <w:tcW w:w="4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left w:w="70" w:type="dxa"/>
                    <w:bottom w:w="28" w:type="dxa"/>
                    <w:right w:w="70" w:type="dxa"/>
                  </w:tcMar>
                  <w:hideMark/>
                </w:tcPr>
                <w:p w:rsidR="00086A4B" w:rsidRDefault="00086A4B">
                  <w:pPr>
                    <w:tabs>
                      <w:tab w:val="left" w:pos="284"/>
                    </w:tabs>
                    <w:spacing w:line="259" w:lineRule="auto"/>
                    <w:ind w:left="113" w:hanging="113"/>
                    <w:jc w:val="both"/>
                    <w:rPr>
                      <w:rFonts w:ascii="Arial" w:hAnsi="Arial"/>
                      <w:lang w:val="en-GB" w:eastAsia="it-IT"/>
                    </w:rPr>
                  </w:pPr>
                  <w:r>
                    <w:rPr>
                      <w:b/>
                      <w:bCs/>
                      <w:lang w:val="en-GB"/>
                    </w:rPr>
                    <w:t>Replacement of the bacteriological filter</w:t>
                  </w:r>
                  <w:r>
                    <w:rPr>
                      <w:lang w:val="en-GB"/>
                    </w:rPr>
                    <w:t xml:space="preserve"> –         </w:t>
                  </w:r>
                  <w:r>
                    <w:t>замена</w:t>
                  </w:r>
                  <w:r>
                    <w:rPr>
                      <w:lang w:val="en-GB"/>
                    </w:rPr>
                    <w:t xml:space="preserve"> </w:t>
                  </w:r>
                  <w:r>
                    <w:t>бактериологического</w:t>
                  </w:r>
                  <w:r>
                    <w:rPr>
                      <w:lang w:val="en-GB"/>
                    </w:rPr>
                    <w:t xml:space="preserve"> </w:t>
                  </w:r>
                  <w:r>
                    <w:t>фильтра</w:t>
                  </w:r>
                </w:p>
              </w:tc>
              <w:tc>
                <w:tcPr>
                  <w:tcW w:w="4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left w:w="70" w:type="dxa"/>
                    <w:bottom w:w="28" w:type="dxa"/>
                    <w:right w:w="70" w:type="dxa"/>
                  </w:tcMar>
                  <w:hideMark/>
                </w:tcPr>
                <w:p w:rsidR="00086A4B" w:rsidRDefault="00086A4B">
                  <w:pPr>
                    <w:pStyle w:val="7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Центральная кнопка – три раза</w:t>
                  </w:r>
                </w:p>
              </w:tc>
            </w:tr>
            <w:tr w:rsidR="00086A4B">
              <w:tc>
                <w:tcPr>
                  <w:tcW w:w="4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left w:w="70" w:type="dxa"/>
                    <w:bottom w:w="28" w:type="dxa"/>
                    <w:right w:w="70" w:type="dxa"/>
                  </w:tcMar>
                  <w:hideMark/>
                </w:tcPr>
                <w:p w:rsidR="00086A4B" w:rsidRDefault="00086A4B">
                  <w:pPr>
                    <w:pStyle w:val="7"/>
                  </w:pPr>
                  <w:r>
                    <w:t xml:space="preserve">Replacement of the door </w:t>
                  </w:r>
                  <w:proofErr w:type="gramStart"/>
                  <w:r>
                    <w:t>seal  –</w:t>
                  </w:r>
                  <w:proofErr w:type="gramEnd"/>
                  <w:r>
                    <w:t xml:space="preserve"> </w:t>
                  </w:r>
                </w:p>
                <w:p w:rsidR="00086A4B" w:rsidRDefault="00086A4B">
                  <w:pPr>
                    <w:tabs>
                      <w:tab w:val="left" w:pos="284"/>
                    </w:tabs>
                    <w:spacing w:line="259" w:lineRule="auto"/>
                    <w:ind w:left="284" w:hanging="284"/>
                    <w:jc w:val="both"/>
                    <w:rPr>
                      <w:rFonts w:ascii="Arial" w:hAnsi="Arial"/>
                      <w:b/>
                      <w:bCs/>
                      <w:lang w:eastAsia="it-IT"/>
                    </w:rPr>
                  </w:pPr>
                  <w:r>
                    <w:rPr>
                      <w:lang w:val="en-GB"/>
                    </w:rPr>
                    <w:t xml:space="preserve">  </w:t>
                  </w:r>
                  <w:r>
                    <w:t>замена уплотнителя двери</w:t>
                  </w:r>
                </w:p>
              </w:tc>
              <w:tc>
                <w:tcPr>
                  <w:tcW w:w="4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left w:w="70" w:type="dxa"/>
                    <w:bottom w:w="28" w:type="dxa"/>
                    <w:right w:w="70" w:type="dxa"/>
                  </w:tcMar>
                  <w:hideMark/>
                </w:tcPr>
                <w:p w:rsidR="00086A4B" w:rsidRDefault="00086A4B">
                  <w:pPr>
                    <w:pStyle w:val="7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Правая кнопка – три раза</w:t>
                  </w:r>
                </w:p>
              </w:tc>
            </w:tr>
            <w:tr w:rsidR="00086A4B">
              <w:tc>
                <w:tcPr>
                  <w:tcW w:w="4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left w:w="70" w:type="dxa"/>
                    <w:bottom w:w="28" w:type="dxa"/>
                    <w:right w:w="70" w:type="dxa"/>
                  </w:tcMar>
                  <w:hideMark/>
                </w:tcPr>
                <w:p w:rsidR="00086A4B" w:rsidRDefault="00086A4B">
                  <w:pPr>
                    <w:spacing w:line="259" w:lineRule="auto"/>
                    <w:ind w:left="113" w:hanging="113"/>
                    <w:rPr>
                      <w:rFonts w:ascii="Arial" w:hAnsi="Arial"/>
                      <w:b/>
                      <w:bCs/>
                      <w:lang w:eastAsia="it-IT"/>
                    </w:rPr>
                  </w:pPr>
                  <w:r>
                    <w:rPr>
                      <w:b/>
                      <w:bCs/>
                      <w:lang w:val="en-GB"/>
                    </w:rPr>
                    <w:t>Service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  <w:lang w:val="en-GB"/>
                    </w:rPr>
                    <w:t>maintenance</w:t>
                  </w:r>
                  <w:r>
                    <w:rPr>
                      <w:b/>
                      <w:bCs/>
                    </w:rPr>
                    <w:t xml:space="preserve">  – </w:t>
                  </w:r>
                </w:p>
                <w:p w:rsidR="00086A4B" w:rsidRDefault="00086A4B">
                  <w:pPr>
                    <w:tabs>
                      <w:tab w:val="left" w:pos="284"/>
                    </w:tabs>
                    <w:spacing w:line="259" w:lineRule="auto"/>
                    <w:ind w:left="113" w:hanging="113"/>
                    <w:jc w:val="both"/>
                    <w:rPr>
                      <w:rFonts w:ascii="Arial" w:hAnsi="Arial"/>
                      <w:lang w:eastAsia="it-IT"/>
                    </w:rPr>
                  </w:pPr>
                  <w:r>
                    <w:t xml:space="preserve">  сервисное техническое обслуживание</w:t>
                  </w:r>
                </w:p>
              </w:tc>
              <w:tc>
                <w:tcPr>
                  <w:tcW w:w="4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left w:w="70" w:type="dxa"/>
                    <w:bottom w:w="28" w:type="dxa"/>
                    <w:right w:w="70" w:type="dxa"/>
                  </w:tcMar>
                  <w:hideMark/>
                </w:tcPr>
                <w:p w:rsidR="00086A4B" w:rsidRDefault="00086A4B">
                  <w:pPr>
                    <w:tabs>
                      <w:tab w:val="left" w:pos="284"/>
                    </w:tabs>
                    <w:spacing w:line="259" w:lineRule="auto"/>
                    <w:ind w:left="113" w:hanging="113"/>
                    <w:jc w:val="both"/>
                    <w:rPr>
                      <w:rFonts w:ascii="Arial" w:hAnsi="Arial"/>
                      <w:b/>
                      <w:bCs/>
                      <w:lang w:eastAsia="it-IT"/>
                    </w:rPr>
                  </w:pPr>
                  <w:r>
                    <w:rPr>
                      <w:b/>
                      <w:bCs/>
                    </w:rPr>
                    <w:t>Центральная кнопка два раза затем правая кнопка два раза</w:t>
                  </w:r>
                </w:p>
              </w:tc>
            </w:tr>
          </w:tbl>
          <w:p w:rsidR="00086A4B" w:rsidRDefault="00086A4B">
            <w:pPr>
              <w:tabs>
                <w:tab w:val="left" w:pos="4964"/>
              </w:tabs>
              <w:spacing w:line="264" w:lineRule="auto"/>
              <w:ind w:left="75" w:hanging="113"/>
              <w:rPr>
                <w:rFonts w:ascii="Arial" w:hAnsi="Arial"/>
                <w:sz w:val="6"/>
                <w:szCs w:val="6"/>
                <w:lang w:eastAsia="it-IT"/>
              </w:rPr>
            </w:pPr>
          </w:p>
        </w:tc>
      </w:tr>
      <w:tr w:rsidR="00086A4B" w:rsidTr="00086A4B">
        <w:trPr>
          <w:trHeight w:val="321"/>
        </w:trPr>
        <w:tc>
          <w:tcPr>
            <w:tcW w:w="472" w:type="pct"/>
            <w:vAlign w:val="center"/>
          </w:tcPr>
          <w:p w:rsidR="00086A4B" w:rsidRDefault="00086A4B">
            <w:pPr>
              <w:pStyle w:val="TestoEURONDACarattereCarattereCarattereCarattereCarattereCarattereCarattereCarattereCarattereCarattereCarattereCarattereCarattereCarattereCarattereCarattere"/>
              <w:tabs>
                <w:tab w:val="left" w:pos="113"/>
              </w:tabs>
              <w:ind w:left="113" w:hanging="113"/>
              <w:rPr>
                <w:position w:val="-4"/>
                <w:lang w:val="ru-RU"/>
              </w:rPr>
            </w:pPr>
          </w:p>
        </w:tc>
        <w:tc>
          <w:tcPr>
            <w:tcW w:w="4528" w:type="pct"/>
            <w:gridSpan w:val="5"/>
            <w:vAlign w:val="center"/>
          </w:tcPr>
          <w:p w:rsidR="00086A4B" w:rsidRDefault="00086A4B">
            <w:pPr>
              <w:pStyle w:val="TestoEURONDACarattereCarattereCarattereCarattereCarattereCarattereCarattereCarattereCarattereCarattereCarattereCarattereCarattereCarattereCarattereCarattere"/>
              <w:rPr>
                <w:b/>
                <w:lang w:val="ru-RU"/>
              </w:rPr>
            </w:pPr>
          </w:p>
        </w:tc>
      </w:tr>
      <w:tr w:rsidR="00086A4B" w:rsidTr="00086A4B">
        <w:trPr>
          <w:trHeight w:val="744"/>
        </w:trPr>
        <w:tc>
          <w:tcPr>
            <w:tcW w:w="472" w:type="pct"/>
            <w:vAlign w:val="center"/>
            <w:hideMark/>
          </w:tcPr>
          <w:p w:rsidR="00086A4B" w:rsidRDefault="00086A4B">
            <w:pPr>
              <w:pStyle w:val="TestoEURONDACarattereCarattereCarattereCarattereCarattereCarattereCarattereCarattereCarattereCarattereCarattereCarattereCarattereCarattereCarattereCarattere"/>
              <w:tabs>
                <w:tab w:val="left" w:pos="113"/>
              </w:tabs>
              <w:ind w:left="113" w:hanging="113"/>
              <w:rPr>
                <w:position w:val="-4"/>
                <w:lang w:val="en-GB"/>
              </w:rPr>
            </w:pPr>
            <w:r>
              <w:rPr>
                <w:noProof/>
                <w:position w:val="-4"/>
                <w:lang w:val="ru-RU" w:eastAsia="ru-RU"/>
              </w:rPr>
              <w:drawing>
                <wp:inline distT="0" distB="0" distL="0" distR="0">
                  <wp:extent cx="447675" cy="447675"/>
                  <wp:effectExtent l="19050" t="0" r="9525" b="0"/>
                  <wp:docPr id="10" name="Рисунок 10" descr="simb-inf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simb-inf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28" w:type="pct"/>
            <w:gridSpan w:val="5"/>
            <w:vAlign w:val="center"/>
            <w:hideMark/>
          </w:tcPr>
          <w:p w:rsidR="00086A4B" w:rsidRDefault="00086A4B">
            <w:pPr>
              <w:pStyle w:val="TestoEURONDACarattereCarattereCarattereCarattereCarattereCarattereCarattereCarattereCarattereCarattereCarattereCarattereCarattereCarattereCarattereCarattere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Бактериологический фильтр и дверной уплотнитель не являются </w:t>
            </w:r>
            <w:proofErr w:type="gramStart"/>
            <w:r>
              <w:rPr>
                <w:b/>
                <w:lang w:val="ru-RU"/>
              </w:rPr>
              <w:t>изделиями</w:t>
            </w:r>
            <w:proofErr w:type="gramEnd"/>
            <w:r>
              <w:rPr>
                <w:b/>
                <w:lang w:val="ru-RU"/>
              </w:rPr>
              <w:t xml:space="preserve"> на которые распространяется гарантия.</w:t>
            </w:r>
          </w:p>
        </w:tc>
      </w:tr>
      <w:tr w:rsidR="00086A4B" w:rsidTr="00086A4B">
        <w:trPr>
          <w:trHeight w:val="540"/>
        </w:trPr>
        <w:tc>
          <w:tcPr>
            <w:tcW w:w="5000" w:type="pct"/>
            <w:gridSpan w:val="6"/>
          </w:tcPr>
          <w:p w:rsidR="00086A4B" w:rsidRDefault="00086A4B">
            <w:pPr>
              <w:pStyle w:val="TestoEURONDACarattereCarattereCarattereCarattereCarattereCarattereCarattereCarattereCarattereCarattereCarattereCarattereCarattereCarattereCarattereCarattere"/>
              <w:tabs>
                <w:tab w:val="left" w:pos="113"/>
              </w:tabs>
              <w:rPr>
                <w:b/>
                <w:lang w:val="ru-RU"/>
              </w:rPr>
            </w:pPr>
          </w:p>
          <w:p w:rsidR="00086A4B" w:rsidRDefault="00086A4B">
            <w:pPr>
              <w:pStyle w:val="TestoEURONDACarattereCarattereCarattereCarattereCarattereCarattereCarattereCarattereCarattereCarattereCarattereCarattereCarattereCarattereCarattereCarattere"/>
              <w:tabs>
                <w:tab w:val="left" w:pos="113"/>
              </w:tabs>
              <w:rPr>
                <w:b/>
                <w:lang w:val="ru-RU"/>
              </w:rPr>
            </w:pPr>
            <w:r>
              <w:rPr>
                <w:b/>
                <w:lang w:val="ru-RU"/>
              </w:rPr>
              <w:t>Сервисное техническое обслуживание.</w:t>
            </w:r>
          </w:p>
          <w:p w:rsidR="00086A4B" w:rsidRDefault="00086A4B">
            <w:pPr>
              <w:pStyle w:val="TestoEURONDACarattereCarattereCarattereCarattereCarattereCarattereCarattereCarattereCarattereCarattereCarattereCarattereCarattereCarattereCarattereCarattere"/>
              <w:tabs>
                <w:tab w:val="left" w:pos="113"/>
              </w:tabs>
              <w:rPr>
                <w:lang w:val="ru-RU"/>
              </w:rPr>
            </w:pPr>
            <w:r>
              <w:rPr>
                <w:lang w:val="ru-RU"/>
              </w:rPr>
              <w:t>После 1000 циклов эксплуатации или через 2 года (если в течение двух лет автоклав наработал менее 1000 циклов), появляется сообщение о проведении сервисного технического обслуживания.</w:t>
            </w:r>
          </w:p>
          <w:p w:rsidR="00086A4B" w:rsidRDefault="00086A4B">
            <w:pPr>
              <w:pStyle w:val="TestoEURONDACarattereCarattereCarattereCarattereCarattereCarattereCarattereCarattereCarattereCarattereCarattereCarattereCarattereCarattereCarattereCarattere"/>
              <w:ind w:left="72"/>
              <w:rPr>
                <w:lang w:val="ru-RU"/>
              </w:rPr>
            </w:pPr>
            <w:r>
              <w:rPr>
                <w:lang w:val="ru-RU"/>
              </w:rPr>
              <w:t>-</w:t>
            </w:r>
            <w:r>
              <w:rPr>
                <w:lang w:val="ru-RU"/>
              </w:rPr>
              <w:tab/>
              <w:t xml:space="preserve">  Нажатие  </w:t>
            </w:r>
            <w:r>
              <w:rPr>
                <w:b/>
                <w:bCs/>
                <w:lang w:val="ru-RU"/>
              </w:rPr>
              <w:t>ОК</w:t>
            </w:r>
            <w:r>
              <w:rPr>
                <w:lang w:val="ru-RU"/>
              </w:rPr>
              <w:t xml:space="preserve">  позволяет вернуться в предыдущий экран.</w:t>
            </w:r>
          </w:p>
          <w:p w:rsidR="00086A4B" w:rsidRDefault="00086A4B">
            <w:pPr>
              <w:pStyle w:val="TestoEURONDACarattereCarattereCarattereCarattereCarattereCarattereCarattereCarattereCarattereCarattereCarattereCarattereCarattereCarattereCarattereCarattere"/>
              <w:tabs>
                <w:tab w:val="left" w:pos="113"/>
              </w:tabs>
              <w:ind w:left="360"/>
              <w:rPr>
                <w:lang w:val="ru-RU"/>
              </w:rPr>
            </w:pPr>
          </w:p>
          <w:p w:rsidR="00086A4B" w:rsidRDefault="00086A4B">
            <w:pPr>
              <w:pStyle w:val="TestoEURONDACarattereCarattereCarattereCarattereCarattereCarattereCarattereCarattereCarattereCarattereCarattereCarattereCarattereCarattereCarattereCarattere"/>
              <w:tabs>
                <w:tab w:val="left" w:pos="113"/>
              </w:tabs>
              <w:ind w:left="360"/>
              <w:jc w:val="center"/>
              <w:rPr>
                <w:lang w:val="en-GB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524125" cy="1924050"/>
                  <wp:effectExtent l="19050" t="0" r="9525" b="0"/>
                  <wp:docPr id="11" name="Рисунок 11" descr="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4125" cy="1924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6A4B" w:rsidTr="00086A4B">
        <w:trPr>
          <w:gridAfter w:val="1"/>
          <w:wAfter w:w="752" w:type="pct"/>
          <w:trHeight w:val="199"/>
        </w:trPr>
        <w:tc>
          <w:tcPr>
            <w:tcW w:w="2013" w:type="pct"/>
            <w:gridSpan w:val="2"/>
          </w:tcPr>
          <w:p w:rsidR="00086A4B" w:rsidRDefault="00086A4B">
            <w:pPr>
              <w:pStyle w:val="a5"/>
              <w:spacing w:after="0" w:line="259" w:lineRule="auto"/>
              <w:ind w:left="284"/>
              <w:rPr>
                <w:b/>
                <w:color w:val="000000"/>
                <w:lang w:val="en-GB"/>
              </w:rPr>
            </w:pPr>
          </w:p>
          <w:p w:rsidR="00086A4B" w:rsidRDefault="00086A4B">
            <w:pPr>
              <w:pStyle w:val="a5"/>
              <w:spacing w:after="0" w:line="259" w:lineRule="auto"/>
              <w:ind w:left="284"/>
              <w:rPr>
                <w:b/>
                <w:color w:val="000000"/>
                <w:lang w:val="en-GB"/>
              </w:rPr>
            </w:pPr>
            <w:r>
              <w:rPr>
                <w:b/>
                <w:color w:val="000000"/>
                <w:lang w:val="en-GB"/>
              </w:rPr>
              <w:t xml:space="preserve">Up to EEG060999    Up to EEH060999 </w:t>
            </w:r>
          </w:p>
        </w:tc>
        <w:tc>
          <w:tcPr>
            <w:tcW w:w="2235" w:type="pct"/>
            <w:gridSpan w:val="3"/>
          </w:tcPr>
          <w:p w:rsidR="00086A4B" w:rsidRDefault="00086A4B">
            <w:pPr>
              <w:pStyle w:val="a5"/>
              <w:spacing w:after="0" w:line="259" w:lineRule="auto"/>
              <w:ind w:left="0" w:firstLine="0"/>
              <w:rPr>
                <w:b/>
                <w:color w:val="000000"/>
                <w:lang w:val="en-GB"/>
              </w:rPr>
            </w:pPr>
          </w:p>
          <w:p w:rsidR="00086A4B" w:rsidRDefault="00086A4B">
            <w:pPr>
              <w:pStyle w:val="a5"/>
              <w:spacing w:after="0" w:line="259" w:lineRule="auto"/>
              <w:ind w:left="0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Starting EEG061000    Starting EEH061000 </w:t>
            </w:r>
          </w:p>
        </w:tc>
      </w:tr>
      <w:tr w:rsidR="00086A4B" w:rsidTr="00086A4B">
        <w:trPr>
          <w:trHeight w:val="297"/>
        </w:trPr>
        <w:tc>
          <w:tcPr>
            <w:tcW w:w="500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86A4B" w:rsidRDefault="00086A4B">
            <w:pPr>
              <w:pStyle w:val="a5"/>
              <w:spacing w:line="259" w:lineRule="auto"/>
              <w:ind w:left="284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Действия, необходимые для выполнения при проведении сервисного технического обслуживания.</w:t>
            </w:r>
          </w:p>
        </w:tc>
      </w:tr>
      <w:tr w:rsidR="00086A4B" w:rsidTr="00086A4B">
        <w:trPr>
          <w:trHeight w:val="2630"/>
        </w:trPr>
        <w:tc>
          <w:tcPr>
            <w:tcW w:w="5000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86A4B" w:rsidRDefault="00086A4B">
            <w:pPr>
              <w:pStyle w:val="a5"/>
              <w:spacing w:after="0"/>
              <w:ind w:hanging="283"/>
              <w:rPr>
                <w:lang w:val="ru-RU"/>
              </w:rPr>
            </w:pPr>
          </w:p>
          <w:p w:rsidR="00086A4B" w:rsidRDefault="00086A4B" w:rsidP="007B2A35">
            <w:pPr>
              <w:pStyle w:val="a5"/>
              <w:numPr>
                <w:ilvl w:val="0"/>
                <w:numId w:val="1"/>
              </w:numPr>
              <w:spacing w:after="0" w:line="259" w:lineRule="auto"/>
              <w:rPr>
                <w:lang w:val="ru-RU"/>
              </w:rPr>
            </w:pPr>
            <w:r>
              <w:rPr>
                <w:lang w:val="ru-RU"/>
              </w:rPr>
              <w:t>Замена бактериологического фильтра;</w:t>
            </w:r>
          </w:p>
          <w:p w:rsidR="00086A4B" w:rsidRDefault="00086A4B" w:rsidP="007B2A35">
            <w:pPr>
              <w:pStyle w:val="a5"/>
              <w:numPr>
                <w:ilvl w:val="0"/>
                <w:numId w:val="1"/>
              </w:numPr>
              <w:spacing w:after="0" w:line="259" w:lineRule="auto"/>
              <w:rPr>
                <w:lang w:val="ru-RU"/>
              </w:rPr>
            </w:pPr>
            <w:r>
              <w:rPr>
                <w:lang w:val="ru-RU"/>
              </w:rPr>
              <w:t>Замена уплотнителя двери;</w:t>
            </w:r>
          </w:p>
          <w:p w:rsidR="00086A4B" w:rsidRDefault="00086A4B" w:rsidP="007B2A35">
            <w:pPr>
              <w:pStyle w:val="a5"/>
              <w:numPr>
                <w:ilvl w:val="0"/>
                <w:numId w:val="1"/>
              </w:numPr>
              <w:spacing w:after="0" w:line="259" w:lineRule="auto"/>
              <w:rPr>
                <w:lang w:val="ru-RU"/>
              </w:rPr>
            </w:pPr>
            <w:proofErr w:type="spellStart"/>
            <w:r>
              <w:rPr>
                <w:lang w:val="ru-RU"/>
              </w:rPr>
              <w:t>Чиска</w:t>
            </w:r>
            <w:proofErr w:type="spellEnd"/>
            <w:r>
              <w:rPr>
                <w:lang w:val="ru-RU"/>
              </w:rPr>
              <w:t xml:space="preserve"> камеры и двери автоклава;</w:t>
            </w:r>
          </w:p>
          <w:p w:rsidR="00086A4B" w:rsidRDefault="00086A4B" w:rsidP="007B2A35">
            <w:pPr>
              <w:pStyle w:val="a5"/>
              <w:numPr>
                <w:ilvl w:val="0"/>
                <w:numId w:val="1"/>
              </w:numPr>
              <w:spacing w:after="0" w:line="259" w:lineRule="auto"/>
              <w:rPr>
                <w:lang w:val="ru-RU"/>
              </w:rPr>
            </w:pPr>
            <w:r>
              <w:rPr>
                <w:lang w:val="ru-RU"/>
              </w:rPr>
              <w:t>Чистка баков воды и датчиков уровня воды;</w:t>
            </w:r>
          </w:p>
          <w:p w:rsidR="00086A4B" w:rsidRDefault="00086A4B" w:rsidP="007B2A35">
            <w:pPr>
              <w:pStyle w:val="a5"/>
              <w:numPr>
                <w:ilvl w:val="0"/>
                <w:numId w:val="1"/>
              </w:numPr>
              <w:spacing w:after="0" w:line="259" w:lineRule="auto"/>
              <w:rPr>
                <w:lang w:val="ru-RU"/>
              </w:rPr>
            </w:pPr>
            <w:r>
              <w:rPr>
                <w:lang w:val="ru-RU"/>
              </w:rPr>
              <w:t>Очистка от возможной пыли материнской платы;</w:t>
            </w:r>
          </w:p>
          <w:p w:rsidR="00086A4B" w:rsidRDefault="00086A4B" w:rsidP="007B2A35">
            <w:pPr>
              <w:pStyle w:val="a5"/>
              <w:numPr>
                <w:ilvl w:val="0"/>
                <w:numId w:val="1"/>
              </w:numPr>
              <w:spacing w:after="0"/>
              <w:rPr>
                <w:color w:val="FF0000"/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 xml:space="preserve">Проверка состояния фильтров </w:t>
            </w:r>
            <w:r>
              <w:rPr>
                <w:szCs w:val="18"/>
                <w:lang w:val="en-GB"/>
              </w:rPr>
              <w:t>FT</w:t>
            </w:r>
            <w:r>
              <w:rPr>
                <w:szCs w:val="18"/>
                <w:lang w:val="ru-RU"/>
              </w:rPr>
              <w:t xml:space="preserve">1 и  </w:t>
            </w:r>
            <w:r>
              <w:rPr>
                <w:szCs w:val="18"/>
                <w:lang w:val="en-GB"/>
              </w:rPr>
              <w:t>FT</w:t>
            </w:r>
            <w:r>
              <w:rPr>
                <w:szCs w:val="18"/>
                <w:lang w:val="ru-RU"/>
              </w:rPr>
              <w:t xml:space="preserve">2, очистка или замена при необходимости; </w:t>
            </w:r>
          </w:p>
          <w:p w:rsidR="00086A4B" w:rsidRDefault="00086A4B" w:rsidP="007B2A35">
            <w:pPr>
              <w:pStyle w:val="a5"/>
              <w:numPr>
                <w:ilvl w:val="0"/>
                <w:numId w:val="1"/>
              </w:numPr>
              <w:spacing w:after="0"/>
              <w:rPr>
                <w:color w:val="FF0000"/>
                <w:szCs w:val="18"/>
                <w:lang w:val="en-GB"/>
              </w:rPr>
            </w:pPr>
            <w:r>
              <w:rPr>
                <w:szCs w:val="18"/>
                <w:lang w:val="en-GB"/>
              </w:rPr>
              <w:t>Verify visually the condition of separator gasket and W.O.S. gasket;</w:t>
            </w:r>
          </w:p>
          <w:p w:rsidR="00086A4B" w:rsidRDefault="00086A4B" w:rsidP="007B2A35">
            <w:pPr>
              <w:pStyle w:val="a5"/>
              <w:numPr>
                <w:ilvl w:val="0"/>
                <w:numId w:val="1"/>
              </w:numPr>
              <w:spacing w:after="0"/>
              <w:rPr>
                <w:color w:val="FF0000"/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>Смазка шарниров двери;</w:t>
            </w:r>
          </w:p>
          <w:p w:rsidR="00086A4B" w:rsidRPr="00086A4B" w:rsidRDefault="00086A4B" w:rsidP="007B2A35">
            <w:pPr>
              <w:pStyle w:val="a5"/>
              <w:numPr>
                <w:ilvl w:val="0"/>
                <w:numId w:val="1"/>
              </w:numPr>
              <w:spacing w:after="0"/>
              <w:rPr>
                <w:color w:val="FF0000"/>
                <w:szCs w:val="18"/>
                <w:lang w:val="en-US"/>
              </w:rPr>
            </w:pPr>
            <w:r>
              <w:rPr>
                <w:szCs w:val="18"/>
                <w:lang w:val="ru-RU"/>
              </w:rPr>
              <w:t>Выполните</w:t>
            </w:r>
            <w:r w:rsidRPr="00086A4B">
              <w:rPr>
                <w:szCs w:val="18"/>
                <w:lang w:val="en-US"/>
              </w:rPr>
              <w:t xml:space="preserve"> </w:t>
            </w:r>
            <w:r>
              <w:rPr>
                <w:szCs w:val="18"/>
                <w:lang w:val="ru-RU"/>
              </w:rPr>
              <w:t>цикл</w:t>
            </w:r>
            <w:proofErr w:type="gramStart"/>
            <w:r w:rsidRPr="00086A4B">
              <w:rPr>
                <w:szCs w:val="18"/>
                <w:lang w:val="en-US"/>
              </w:rPr>
              <w:t xml:space="preserve"> </w:t>
            </w:r>
            <w:r>
              <w:rPr>
                <w:szCs w:val="18"/>
                <w:lang w:val="ru-RU"/>
              </w:rPr>
              <w:t>В</w:t>
            </w:r>
            <w:proofErr w:type="gramEnd"/>
            <w:r w:rsidRPr="00086A4B">
              <w:rPr>
                <w:szCs w:val="18"/>
                <w:lang w:val="en-US"/>
              </w:rPr>
              <w:t xml:space="preserve"> 134 </w:t>
            </w:r>
            <w:r>
              <w:rPr>
                <w:szCs w:val="18"/>
                <w:lang w:val="ru-RU"/>
              </w:rPr>
              <w:t>и</w:t>
            </w:r>
            <w:r w:rsidRPr="00086A4B">
              <w:rPr>
                <w:szCs w:val="18"/>
                <w:lang w:val="en-US"/>
              </w:rPr>
              <w:t xml:space="preserve"> </w:t>
            </w:r>
            <w:proofErr w:type="spellStart"/>
            <w:r>
              <w:rPr>
                <w:szCs w:val="18"/>
                <w:lang w:val="ru-RU"/>
              </w:rPr>
              <w:t>проверте</w:t>
            </w:r>
            <w:proofErr w:type="spellEnd"/>
            <w:r w:rsidRPr="00086A4B">
              <w:rPr>
                <w:szCs w:val="18"/>
                <w:lang w:val="en-US"/>
              </w:rPr>
              <w:t xml:space="preserve"> </w:t>
            </w:r>
            <w:proofErr w:type="spellStart"/>
            <w:r>
              <w:rPr>
                <w:szCs w:val="18"/>
                <w:lang w:val="ru-RU"/>
              </w:rPr>
              <w:t>клибровку</w:t>
            </w:r>
            <w:proofErr w:type="spellEnd"/>
            <w:r w:rsidRPr="00086A4B">
              <w:rPr>
                <w:szCs w:val="18"/>
                <w:lang w:val="en-US"/>
              </w:rPr>
              <w:t xml:space="preserve"> </w:t>
            </w:r>
            <w:r>
              <w:rPr>
                <w:szCs w:val="18"/>
                <w:lang w:val="ru-RU"/>
              </w:rPr>
              <w:t>температурных</w:t>
            </w:r>
            <w:r w:rsidRPr="00086A4B">
              <w:rPr>
                <w:szCs w:val="18"/>
                <w:lang w:val="en-US"/>
              </w:rPr>
              <w:t xml:space="preserve"> </w:t>
            </w:r>
            <w:r>
              <w:rPr>
                <w:szCs w:val="18"/>
                <w:lang w:val="ru-RU"/>
              </w:rPr>
              <w:t>датчиков</w:t>
            </w:r>
            <w:r w:rsidRPr="00086A4B">
              <w:rPr>
                <w:szCs w:val="18"/>
                <w:lang w:val="en-US"/>
              </w:rPr>
              <w:t xml:space="preserve">, </w:t>
            </w:r>
            <w:r>
              <w:rPr>
                <w:szCs w:val="18"/>
                <w:lang w:val="en-GB"/>
              </w:rPr>
              <w:t>sending</w:t>
            </w:r>
            <w:r w:rsidRPr="00086A4B">
              <w:rPr>
                <w:szCs w:val="18"/>
                <w:lang w:val="en-US"/>
              </w:rPr>
              <w:t xml:space="preserve"> </w:t>
            </w:r>
            <w:r>
              <w:rPr>
                <w:szCs w:val="18"/>
                <w:lang w:val="en-GB"/>
              </w:rPr>
              <w:t>the</w:t>
            </w:r>
            <w:r w:rsidRPr="00086A4B">
              <w:rPr>
                <w:szCs w:val="18"/>
                <w:lang w:val="en-US"/>
              </w:rPr>
              <w:t xml:space="preserve"> </w:t>
            </w:r>
            <w:r>
              <w:rPr>
                <w:szCs w:val="18"/>
                <w:lang w:val="en-GB"/>
              </w:rPr>
              <w:t>PIN</w:t>
            </w:r>
            <w:r w:rsidRPr="00086A4B">
              <w:rPr>
                <w:szCs w:val="18"/>
                <w:lang w:val="en-US"/>
              </w:rPr>
              <w:t xml:space="preserve"> 5 </w:t>
            </w:r>
            <w:r>
              <w:rPr>
                <w:szCs w:val="18"/>
                <w:lang w:val="en-GB"/>
              </w:rPr>
              <w:t>of</w:t>
            </w:r>
            <w:r w:rsidRPr="00086A4B">
              <w:rPr>
                <w:szCs w:val="18"/>
                <w:lang w:val="en-US"/>
              </w:rPr>
              <w:t xml:space="preserve"> </w:t>
            </w:r>
            <w:r>
              <w:rPr>
                <w:szCs w:val="18"/>
                <w:lang w:val="en-GB"/>
              </w:rPr>
              <w:t>the</w:t>
            </w:r>
            <w:r w:rsidRPr="00086A4B">
              <w:rPr>
                <w:szCs w:val="18"/>
                <w:lang w:val="en-US"/>
              </w:rPr>
              <w:t xml:space="preserve"> </w:t>
            </w:r>
            <w:r>
              <w:rPr>
                <w:szCs w:val="18"/>
                <w:lang w:val="en-GB"/>
              </w:rPr>
              <w:t>internal</w:t>
            </w:r>
            <w:r w:rsidRPr="00086A4B">
              <w:rPr>
                <w:szCs w:val="18"/>
                <w:lang w:val="en-US"/>
              </w:rPr>
              <w:t xml:space="preserve"> </w:t>
            </w:r>
            <w:r>
              <w:rPr>
                <w:szCs w:val="18"/>
                <w:lang w:val="en-GB"/>
              </w:rPr>
              <w:t>serial</w:t>
            </w:r>
            <w:r w:rsidRPr="00086A4B">
              <w:rPr>
                <w:szCs w:val="18"/>
                <w:lang w:val="en-US"/>
              </w:rPr>
              <w:t xml:space="preserve"> </w:t>
            </w:r>
            <w:r>
              <w:rPr>
                <w:szCs w:val="18"/>
                <w:lang w:val="en-GB"/>
              </w:rPr>
              <w:t>socket</w:t>
            </w:r>
            <w:r w:rsidRPr="00086A4B">
              <w:rPr>
                <w:szCs w:val="18"/>
                <w:lang w:val="en-US"/>
              </w:rPr>
              <w:t xml:space="preserve"> </w:t>
            </w:r>
            <w:r>
              <w:rPr>
                <w:szCs w:val="18"/>
                <w:lang w:val="en-GB"/>
              </w:rPr>
              <w:t>in</w:t>
            </w:r>
            <w:r w:rsidRPr="00086A4B">
              <w:rPr>
                <w:szCs w:val="18"/>
                <w:lang w:val="en-US"/>
              </w:rPr>
              <w:t xml:space="preserve"> </w:t>
            </w:r>
            <w:r>
              <w:rPr>
                <w:szCs w:val="18"/>
                <w:lang w:val="en-GB"/>
              </w:rPr>
              <w:t>short</w:t>
            </w:r>
            <w:r w:rsidRPr="00086A4B">
              <w:rPr>
                <w:szCs w:val="18"/>
                <w:lang w:val="en-US"/>
              </w:rPr>
              <w:t xml:space="preserve"> </w:t>
            </w:r>
            <w:r>
              <w:rPr>
                <w:szCs w:val="18"/>
                <w:lang w:val="en-GB"/>
              </w:rPr>
              <w:t>circuit</w:t>
            </w:r>
            <w:r w:rsidRPr="00086A4B">
              <w:rPr>
                <w:szCs w:val="18"/>
                <w:lang w:val="en-US"/>
              </w:rPr>
              <w:t>,</w:t>
            </w:r>
          </w:p>
          <w:p w:rsidR="00086A4B" w:rsidRDefault="00086A4B" w:rsidP="007B2A35">
            <w:pPr>
              <w:pStyle w:val="a5"/>
              <w:numPr>
                <w:ilvl w:val="0"/>
                <w:numId w:val="1"/>
              </w:numPr>
              <w:spacing w:after="0"/>
              <w:rPr>
                <w:color w:val="FF0000"/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 xml:space="preserve">Проверьте  работу водяного насоса </w:t>
            </w:r>
            <w:r>
              <w:rPr>
                <w:b/>
                <w:bCs/>
                <w:szCs w:val="18"/>
                <w:lang w:val="en-GB"/>
              </w:rPr>
              <w:t>ULKA</w:t>
            </w:r>
            <w:r>
              <w:rPr>
                <w:szCs w:val="18"/>
                <w:lang w:val="ru-RU"/>
              </w:rPr>
              <w:t xml:space="preserve">: 200 мл в системе дегазации воды </w:t>
            </w:r>
            <w:r>
              <w:rPr>
                <w:b/>
                <w:bCs/>
                <w:szCs w:val="18"/>
                <w:lang w:val="en-GB"/>
              </w:rPr>
              <w:t>W</w:t>
            </w:r>
            <w:r>
              <w:rPr>
                <w:b/>
                <w:bCs/>
                <w:szCs w:val="18"/>
                <w:lang w:val="ru-RU"/>
              </w:rPr>
              <w:t>.</w:t>
            </w:r>
            <w:r>
              <w:rPr>
                <w:b/>
                <w:bCs/>
                <w:szCs w:val="18"/>
                <w:lang w:val="en-GB"/>
              </w:rPr>
              <w:t>O</w:t>
            </w:r>
            <w:r>
              <w:rPr>
                <w:b/>
                <w:bCs/>
                <w:szCs w:val="18"/>
                <w:lang w:val="ru-RU"/>
              </w:rPr>
              <w:t>.</w:t>
            </w:r>
            <w:r>
              <w:rPr>
                <w:b/>
                <w:bCs/>
                <w:szCs w:val="18"/>
                <w:lang w:val="en-GB"/>
              </w:rPr>
              <w:t>S</w:t>
            </w:r>
            <w:r>
              <w:rPr>
                <w:b/>
                <w:bCs/>
                <w:szCs w:val="18"/>
                <w:lang w:val="ru-RU"/>
              </w:rPr>
              <w:t>.</w:t>
            </w:r>
            <w:r>
              <w:rPr>
                <w:szCs w:val="18"/>
                <w:lang w:val="ru-RU"/>
              </w:rPr>
              <w:t xml:space="preserve"> в фазе </w:t>
            </w:r>
            <w:r>
              <w:rPr>
                <w:b/>
                <w:bCs/>
                <w:szCs w:val="18"/>
                <w:lang w:val="en-GB"/>
              </w:rPr>
              <w:t>V</w:t>
            </w:r>
            <w:r>
              <w:rPr>
                <w:b/>
                <w:bCs/>
                <w:szCs w:val="18"/>
                <w:lang w:val="ru-RU"/>
              </w:rPr>
              <w:t xml:space="preserve">1 </w:t>
            </w:r>
            <w:r>
              <w:rPr>
                <w:b/>
                <w:bCs/>
                <w:szCs w:val="18"/>
                <w:lang w:val="en-GB"/>
              </w:rPr>
              <w:t>PHASE</w:t>
            </w:r>
            <w:r>
              <w:rPr>
                <w:szCs w:val="18"/>
                <w:lang w:val="ru-RU"/>
              </w:rPr>
              <w:t xml:space="preserve"> при запуске автоклава  (см. рис. 7.4.2.1);</w:t>
            </w:r>
          </w:p>
          <w:p w:rsidR="00086A4B" w:rsidRDefault="00086A4B" w:rsidP="007B2A35">
            <w:pPr>
              <w:pStyle w:val="a5"/>
              <w:numPr>
                <w:ilvl w:val="0"/>
                <w:numId w:val="1"/>
              </w:numPr>
              <w:spacing w:after="0"/>
              <w:rPr>
                <w:color w:val="FF0000"/>
                <w:szCs w:val="18"/>
                <w:lang w:val="ru-RU"/>
              </w:rPr>
            </w:pPr>
            <w:proofErr w:type="spellStart"/>
            <w:r>
              <w:rPr>
                <w:szCs w:val="18"/>
                <w:lang w:val="ru-RU"/>
              </w:rPr>
              <w:t>Проверте</w:t>
            </w:r>
            <w:proofErr w:type="spellEnd"/>
            <w:r>
              <w:rPr>
                <w:szCs w:val="18"/>
                <w:lang w:val="ru-RU"/>
              </w:rPr>
              <w:t xml:space="preserve"> состояние и  корректное функционирование проточного клапана сепаратора </w:t>
            </w:r>
            <w:r>
              <w:rPr>
                <w:szCs w:val="18"/>
                <w:lang w:val="en-US"/>
              </w:rPr>
              <w:t>U</w:t>
            </w:r>
            <w:r>
              <w:rPr>
                <w:szCs w:val="18"/>
                <w:lang w:val="ru-RU"/>
              </w:rPr>
              <w:t>4;</w:t>
            </w:r>
          </w:p>
          <w:p w:rsidR="00086A4B" w:rsidRDefault="00086A4B" w:rsidP="007B2A35">
            <w:pPr>
              <w:pStyle w:val="a5"/>
              <w:numPr>
                <w:ilvl w:val="0"/>
                <w:numId w:val="1"/>
              </w:numPr>
              <w:spacing w:after="0"/>
              <w:rPr>
                <w:color w:val="FF0000"/>
                <w:szCs w:val="18"/>
                <w:lang w:val="ru-RU"/>
              </w:rPr>
            </w:pPr>
            <w:proofErr w:type="spellStart"/>
            <w:r>
              <w:rPr>
                <w:szCs w:val="18"/>
                <w:lang w:val="ru-RU"/>
              </w:rPr>
              <w:lastRenderedPageBreak/>
              <w:t>Удостовертесь</w:t>
            </w:r>
            <w:proofErr w:type="spellEnd"/>
            <w:r>
              <w:rPr>
                <w:szCs w:val="18"/>
                <w:lang w:val="ru-RU"/>
              </w:rPr>
              <w:t xml:space="preserve">, что защитный термостат </w:t>
            </w:r>
            <w:r>
              <w:rPr>
                <w:szCs w:val="18"/>
                <w:lang w:val="en-GB"/>
              </w:rPr>
              <w:t>TS</w:t>
            </w:r>
            <w:r>
              <w:rPr>
                <w:szCs w:val="18"/>
                <w:lang w:val="ru-RU"/>
              </w:rPr>
              <w:t>1 отрегулирован на максимум (4/4);</w:t>
            </w:r>
          </w:p>
          <w:p w:rsidR="00086A4B" w:rsidRDefault="00086A4B" w:rsidP="007B2A35">
            <w:pPr>
              <w:pStyle w:val="a5"/>
              <w:numPr>
                <w:ilvl w:val="0"/>
                <w:numId w:val="1"/>
              </w:numPr>
              <w:spacing w:after="0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 xml:space="preserve">Если необходимо, обновите версию программного обеспечения автоклава  </w:t>
            </w:r>
            <w:proofErr w:type="gramStart"/>
            <w:r>
              <w:rPr>
                <w:szCs w:val="18"/>
                <w:lang w:val="ru-RU"/>
              </w:rPr>
              <w:t>на</w:t>
            </w:r>
            <w:proofErr w:type="gramEnd"/>
            <w:r>
              <w:rPr>
                <w:szCs w:val="18"/>
                <w:lang w:val="ru-RU"/>
              </w:rPr>
              <w:t xml:space="preserve"> новую. Свяжитесь для этого с сервисным центром.</w:t>
            </w:r>
          </w:p>
          <w:p w:rsidR="00086A4B" w:rsidRDefault="00086A4B">
            <w:pPr>
              <w:pStyle w:val="a5"/>
              <w:spacing w:line="259" w:lineRule="auto"/>
              <w:ind w:left="360" w:firstLine="0"/>
              <w:rPr>
                <w:lang w:val="ru-RU"/>
              </w:rPr>
            </w:pPr>
          </w:p>
        </w:tc>
      </w:tr>
    </w:tbl>
    <w:p w:rsidR="00543191" w:rsidRDefault="00543191"/>
    <w:sectPr w:rsidR="005431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C3289B"/>
    <w:multiLevelType w:val="hybridMultilevel"/>
    <w:tmpl w:val="4FDAED98"/>
    <w:lvl w:ilvl="0" w:tplc="714CEF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86A4B"/>
    <w:rsid w:val="00086A4B"/>
    <w:rsid w:val="005431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7">
    <w:name w:val="heading 7"/>
    <w:basedOn w:val="a"/>
    <w:next w:val="a"/>
    <w:link w:val="70"/>
    <w:unhideWhenUsed/>
    <w:qFormat/>
    <w:rsid w:val="00086A4B"/>
    <w:pPr>
      <w:keepNext/>
      <w:tabs>
        <w:tab w:val="left" w:pos="284"/>
      </w:tabs>
      <w:spacing w:after="0" w:line="259" w:lineRule="auto"/>
      <w:ind w:left="113" w:hanging="113"/>
      <w:jc w:val="both"/>
      <w:outlineLvl w:val="6"/>
    </w:pPr>
    <w:rPr>
      <w:rFonts w:ascii="Arial" w:eastAsia="Times New Roman" w:hAnsi="Arial" w:cs="Times New Roman"/>
      <w:b/>
      <w:bCs/>
      <w:sz w:val="20"/>
      <w:szCs w:val="20"/>
      <w:lang w:val="en-GB" w:eastAsia="it-I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086A4B"/>
    <w:rPr>
      <w:rFonts w:ascii="Arial" w:eastAsia="Times New Roman" w:hAnsi="Arial" w:cs="Times New Roman"/>
      <w:b/>
      <w:bCs/>
      <w:sz w:val="20"/>
      <w:szCs w:val="20"/>
      <w:lang w:val="en-GB" w:eastAsia="it-IT"/>
    </w:rPr>
  </w:style>
  <w:style w:type="paragraph" w:styleId="a3">
    <w:name w:val="header"/>
    <w:basedOn w:val="a"/>
    <w:link w:val="a4"/>
    <w:unhideWhenUsed/>
    <w:rsid w:val="00086A4B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customStyle="1" w:styleId="a4">
    <w:name w:val="Верхний колонтитул Знак"/>
    <w:basedOn w:val="a0"/>
    <w:link w:val="a3"/>
    <w:rsid w:val="00086A4B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styleId="a5">
    <w:name w:val="Body Text Indent"/>
    <w:basedOn w:val="a"/>
    <w:link w:val="a6"/>
    <w:unhideWhenUsed/>
    <w:rsid w:val="00086A4B"/>
    <w:pPr>
      <w:tabs>
        <w:tab w:val="left" w:pos="284"/>
      </w:tabs>
      <w:spacing w:after="120" w:line="264" w:lineRule="auto"/>
      <w:ind w:left="283" w:hanging="284"/>
      <w:jc w:val="both"/>
    </w:pPr>
    <w:rPr>
      <w:rFonts w:ascii="Arial" w:eastAsia="Times New Roman" w:hAnsi="Arial" w:cs="Times New Roman"/>
      <w:sz w:val="20"/>
      <w:szCs w:val="20"/>
      <w:lang w:val="it-IT" w:eastAsia="it-IT"/>
    </w:rPr>
  </w:style>
  <w:style w:type="character" w:customStyle="1" w:styleId="a6">
    <w:name w:val="Основной текст с отступом Знак"/>
    <w:basedOn w:val="a0"/>
    <w:link w:val="a5"/>
    <w:rsid w:val="00086A4B"/>
    <w:rPr>
      <w:rFonts w:ascii="Arial" w:eastAsia="Times New Roman" w:hAnsi="Arial" w:cs="Times New Roman"/>
      <w:sz w:val="20"/>
      <w:szCs w:val="20"/>
      <w:lang w:val="it-IT" w:eastAsia="it-IT"/>
    </w:rPr>
  </w:style>
  <w:style w:type="paragraph" w:customStyle="1" w:styleId="SottotitoloEURONDACarattereCarattereCarattereCarattereCarattereCarattere">
    <w:name w:val="Sottotitolo EURONDA Carattere Carattere Carattere Carattere Carattere Carattere"/>
    <w:rsid w:val="00086A4B"/>
    <w:pPr>
      <w:tabs>
        <w:tab w:val="left" w:pos="720"/>
      </w:tabs>
      <w:overflowPunct w:val="0"/>
      <w:autoSpaceDE w:val="0"/>
      <w:autoSpaceDN w:val="0"/>
      <w:adjustRightInd w:val="0"/>
      <w:spacing w:line="240" w:lineRule="auto"/>
    </w:pPr>
    <w:rPr>
      <w:rFonts w:ascii="Arial" w:eastAsia="Times New Roman" w:hAnsi="Arial" w:cs="Times New Roman"/>
      <w:b/>
      <w:bCs/>
      <w:caps/>
      <w:sz w:val="24"/>
      <w:szCs w:val="24"/>
      <w:lang w:val="it-IT" w:eastAsia="it-IT"/>
    </w:rPr>
  </w:style>
  <w:style w:type="paragraph" w:customStyle="1" w:styleId="TestoEURONDACarattereCarattereCarattereCarattereCarattere">
    <w:name w:val="Testo EURONDA Carattere Carattere Carattere Carattere Carattere"/>
    <w:rsid w:val="00086A4B"/>
    <w:pPr>
      <w:spacing w:after="0" w:line="264" w:lineRule="auto"/>
      <w:jc w:val="both"/>
    </w:pPr>
    <w:rPr>
      <w:rFonts w:ascii="Arial" w:eastAsia="Times New Roman" w:hAnsi="Arial" w:cs="Times New Roman"/>
      <w:sz w:val="20"/>
      <w:szCs w:val="20"/>
      <w:lang w:val="it-IT" w:eastAsia="it-IT"/>
    </w:rPr>
  </w:style>
  <w:style w:type="paragraph" w:customStyle="1" w:styleId="TestoEURONDACarattereCarattereCarattereCarattereCarattereCarattereCarattereCarattereCarattereCarattereCarattereCarattereCarattereCarattereCarattereCarattere">
    <w:name w:val="Testo EURONDA Carattere Carattere Carattere Carattere Carattere Carattere Carattere Carattere Carattere Carattere Carattere Carattere Carattere Carattere Carattere Carattere"/>
    <w:rsid w:val="00086A4B"/>
    <w:pPr>
      <w:spacing w:after="0" w:line="264" w:lineRule="auto"/>
      <w:jc w:val="both"/>
    </w:pPr>
    <w:rPr>
      <w:rFonts w:ascii="Arial" w:eastAsia="Times New Roman" w:hAnsi="Arial" w:cs="Times New Roman"/>
      <w:sz w:val="20"/>
      <w:szCs w:val="20"/>
      <w:lang w:val="it-IT" w:eastAsia="it-IT"/>
    </w:rPr>
  </w:style>
  <w:style w:type="paragraph" w:customStyle="1" w:styleId="TestoEURONDACarattereCarattereCarattere1CarattereCarattere1">
    <w:name w:val="Testo EURONDA Carattere Carattere Carattere1 Carattere Carattere1"/>
    <w:rsid w:val="00086A4B"/>
    <w:pPr>
      <w:spacing w:after="0" w:line="264" w:lineRule="auto"/>
      <w:jc w:val="both"/>
    </w:pPr>
    <w:rPr>
      <w:rFonts w:ascii="Arial" w:eastAsia="Times New Roman" w:hAnsi="Arial" w:cs="Times New Roman"/>
      <w:sz w:val="20"/>
      <w:szCs w:val="24"/>
      <w:lang w:val="it-IT" w:eastAsia="it-IT"/>
    </w:rPr>
  </w:style>
  <w:style w:type="paragraph" w:styleId="a7">
    <w:name w:val="Balloon Text"/>
    <w:basedOn w:val="a"/>
    <w:link w:val="a8"/>
    <w:uiPriority w:val="99"/>
    <w:semiHidden/>
    <w:unhideWhenUsed/>
    <w:rsid w:val="00086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86A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3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895</Words>
  <Characters>5104</Characters>
  <Application>Microsoft Office Word</Application>
  <DocSecurity>0</DocSecurity>
  <Lines>42</Lines>
  <Paragraphs>11</Paragraphs>
  <ScaleCrop>false</ScaleCrop>
  <Company>Microsoft</Company>
  <LinksUpToDate>false</LinksUpToDate>
  <CharactersWithSpaces>5988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2012-02-24T06:57:00Z</dcterms:created>
  <dcterms:modified xsi:type="dcterms:W3CDTF">2012-02-24T06:57:00Z</dcterms:modified>
</cp:coreProperties>
</file>