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FE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2E6C3E">
        <w:rPr>
          <w:bCs/>
          <w:sz w:val="28"/>
          <w:szCs w:val="28"/>
        </w:rPr>
        <w:t>Проект</w:t>
      </w: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C53F4" w:rsidRPr="002E6C3E" w:rsidRDefault="00DC53F4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E6C3E">
        <w:rPr>
          <w:b/>
          <w:bCs/>
          <w:sz w:val="28"/>
          <w:szCs w:val="28"/>
        </w:rPr>
        <w:t>ПРАВИТЕЛЬСТВО РОССИЙСКОЙ ФЕДЕРАЦИИ</w:t>
      </w: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E6C3E">
        <w:rPr>
          <w:b/>
          <w:bCs/>
          <w:sz w:val="28"/>
          <w:szCs w:val="28"/>
        </w:rPr>
        <w:t>ПОСТАНОВЛЕНИЕ</w:t>
      </w: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E6C3E">
        <w:rPr>
          <w:bCs/>
          <w:sz w:val="28"/>
          <w:szCs w:val="28"/>
        </w:rPr>
        <w:t xml:space="preserve">от ____________ </w:t>
      </w:r>
      <w:r w:rsidRPr="002E6C3E">
        <w:rPr>
          <w:bCs/>
          <w:sz w:val="28"/>
          <w:szCs w:val="28"/>
        </w:rPr>
        <w:tab/>
        <w:t>202</w:t>
      </w:r>
      <w:r w:rsidR="00BD7E0F" w:rsidRPr="002E6C3E">
        <w:rPr>
          <w:bCs/>
          <w:sz w:val="28"/>
          <w:szCs w:val="28"/>
        </w:rPr>
        <w:t>1</w:t>
      </w:r>
      <w:r w:rsidRPr="002E6C3E">
        <w:rPr>
          <w:bCs/>
          <w:sz w:val="28"/>
          <w:szCs w:val="28"/>
        </w:rPr>
        <w:t xml:space="preserve"> г. № __________</w:t>
      </w: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E6C3E">
        <w:rPr>
          <w:bCs/>
          <w:sz w:val="28"/>
          <w:szCs w:val="28"/>
        </w:rPr>
        <w:t>МОСКВА</w:t>
      </w:r>
    </w:p>
    <w:p w:rsidR="003B25FE" w:rsidRPr="002E6C3E" w:rsidRDefault="003B25FE" w:rsidP="003B25FE">
      <w:pPr>
        <w:widowControl w:val="0"/>
        <w:tabs>
          <w:tab w:val="left" w:pos="70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C10F14" w:rsidRPr="002E6C3E" w:rsidRDefault="00C10F14" w:rsidP="00BD7E0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8AE" w:rsidRPr="009B0A9E" w:rsidRDefault="003B25FE" w:rsidP="0024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650B8" w:rsidRPr="009B0A9E">
        <w:rPr>
          <w:rFonts w:ascii="Times New Roman" w:hAnsi="Times New Roman" w:cs="Times New Roman"/>
          <w:bCs/>
          <w:sz w:val="28"/>
          <w:szCs w:val="28"/>
        </w:rPr>
        <w:br/>
      </w:r>
      <w:r w:rsidR="006F68AE" w:rsidRPr="009B0A9E">
        <w:rPr>
          <w:rFonts w:ascii="Times New Roman" w:hAnsi="Times New Roman" w:cs="Times New Roman"/>
          <w:sz w:val="28"/>
          <w:szCs w:val="28"/>
        </w:rPr>
        <w:t xml:space="preserve">Требований к внедрению, поддержанию и оценке системы </w:t>
      </w:r>
    </w:p>
    <w:p w:rsidR="006F68AE" w:rsidRPr="009B0A9E" w:rsidRDefault="006F68AE" w:rsidP="00241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sz w:val="28"/>
          <w:szCs w:val="28"/>
        </w:rPr>
        <w:t xml:space="preserve">управления качеством медицинских изделий в зависимости </w:t>
      </w:r>
    </w:p>
    <w:p w:rsidR="006F68AE" w:rsidRPr="00F33E5D" w:rsidRDefault="006F68AE" w:rsidP="00981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sz w:val="28"/>
          <w:szCs w:val="28"/>
        </w:rPr>
        <w:t>от потенциального риска их применения</w:t>
      </w:r>
    </w:p>
    <w:p w:rsidR="00DC53F4" w:rsidRPr="002E6C3E" w:rsidRDefault="00DC53F4" w:rsidP="003B25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B25FE" w:rsidRPr="002E6C3E" w:rsidRDefault="003B25FE" w:rsidP="00DC53F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E6C3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="00626038" w:rsidRPr="002E6C3E">
          <w:rPr>
            <w:rFonts w:eastAsiaTheme="minorHAnsi"/>
            <w:sz w:val="28"/>
            <w:szCs w:val="28"/>
            <w:lang w:eastAsia="en-US"/>
          </w:rPr>
          <w:t>част</w:t>
        </w:r>
        <w:r w:rsidR="006F68AE">
          <w:rPr>
            <w:rFonts w:eastAsiaTheme="minorHAnsi"/>
            <w:sz w:val="28"/>
            <w:szCs w:val="28"/>
            <w:lang w:eastAsia="en-US"/>
          </w:rPr>
          <w:t>ью 8.1</w:t>
        </w:r>
        <w:r w:rsidRPr="002E6C3E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="00DC53F4" w:rsidRPr="002E6C3E">
        <w:rPr>
          <w:rFonts w:eastAsiaTheme="minorHAnsi"/>
          <w:sz w:val="28"/>
          <w:szCs w:val="28"/>
          <w:lang w:eastAsia="en-US"/>
        </w:rPr>
        <w:t xml:space="preserve"> Федерального закона «</w:t>
      </w:r>
      <w:r w:rsidRPr="002E6C3E">
        <w:rPr>
          <w:rFonts w:eastAsiaTheme="minorHAnsi"/>
          <w:sz w:val="28"/>
          <w:szCs w:val="28"/>
          <w:lang w:eastAsia="en-US"/>
        </w:rPr>
        <w:t>Об основах охраны здоровья гражд</w:t>
      </w:r>
      <w:r w:rsidR="00DC53F4" w:rsidRPr="002E6C3E">
        <w:rPr>
          <w:rFonts w:eastAsiaTheme="minorHAnsi"/>
          <w:sz w:val="28"/>
          <w:szCs w:val="28"/>
          <w:lang w:eastAsia="en-US"/>
        </w:rPr>
        <w:t>ан в Российской Федерации»</w:t>
      </w:r>
      <w:r w:rsidRPr="002E6C3E">
        <w:rPr>
          <w:rFonts w:eastAsiaTheme="minorHAnsi"/>
          <w:sz w:val="28"/>
          <w:szCs w:val="28"/>
          <w:lang w:eastAsia="en-US"/>
        </w:rPr>
        <w:t xml:space="preserve"> Правительство Российской Федерации постановляет:</w:t>
      </w:r>
    </w:p>
    <w:p w:rsidR="009B0A9E" w:rsidRPr="00F566A9" w:rsidRDefault="003B1B48" w:rsidP="009B0A9E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566A9">
        <w:rPr>
          <w:rFonts w:eastAsiaTheme="minorHAnsi"/>
          <w:sz w:val="28"/>
          <w:szCs w:val="28"/>
          <w:lang w:eastAsia="en-US"/>
        </w:rPr>
        <w:t>Утвердить</w:t>
      </w:r>
      <w:r w:rsidR="00F566A9" w:rsidRPr="00F566A9">
        <w:rPr>
          <w:rFonts w:eastAsiaTheme="minorHAnsi"/>
          <w:sz w:val="28"/>
          <w:szCs w:val="28"/>
          <w:lang w:eastAsia="en-US"/>
        </w:rPr>
        <w:t xml:space="preserve"> </w:t>
      </w:r>
      <w:r w:rsidR="006F68AE" w:rsidRPr="00F566A9">
        <w:rPr>
          <w:rFonts w:eastAsiaTheme="minorHAnsi"/>
          <w:sz w:val="28"/>
          <w:szCs w:val="28"/>
          <w:lang w:eastAsia="en-US"/>
        </w:rPr>
        <w:t>Требования к внедрению, поддержанию и оценке системы управления качеством медицинских изделий в зависимости от потенциального риска их применения</w:t>
      </w:r>
      <w:r w:rsidR="00BE6967">
        <w:rPr>
          <w:rFonts w:eastAsiaTheme="minorHAnsi"/>
          <w:sz w:val="28"/>
          <w:szCs w:val="28"/>
          <w:lang w:eastAsia="en-US"/>
        </w:rPr>
        <w:t>.</w:t>
      </w:r>
    </w:p>
    <w:p w:rsidR="00DA4399" w:rsidRDefault="00795DA7" w:rsidP="00DA4399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A4399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 1 </w:t>
      </w:r>
      <w:r w:rsidR="00CB1E67">
        <w:rPr>
          <w:rFonts w:eastAsiaTheme="minorHAnsi"/>
          <w:sz w:val="28"/>
          <w:szCs w:val="28"/>
          <w:lang w:eastAsia="en-US"/>
        </w:rPr>
        <w:t>марта</w:t>
      </w:r>
      <w:r w:rsidR="00A32293" w:rsidRPr="00DA4399">
        <w:rPr>
          <w:rFonts w:eastAsiaTheme="minorHAnsi"/>
          <w:sz w:val="28"/>
          <w:szCs w:val="28"/>
          <w:lang w:eastAsia="en-US"/>
        </w:rPr>
        <w:t xml:space="preserve"> </w:t>
      </w:r>
      <w:r w:rsidR="00BD7E0F" w:rsidRPr="00DA4399">
        <w:rPr>
          <w:rFonts w:eastAsiaTheme="minorHAnsi"/>
          <w:sz w:val="28"/>
          <w:szCs w:val="28"/>
          <w:lang w:eastAsia="en-US"/>
        </w:rPr>
        <w:t>202</w:t>
      </w:r>
      <w:r w:rsidR="00A32293" w:rsidRPr="00DA4399">
        <w:rPr>
          <w:rFonts w:eastAsiaTheme="minorHAnsi"/>
          <w:sz w:val="28"/>
          <w:szCs w:val="28"/>
          <w:lang w:eastAsia="en-US"/>
        </w:rPr>
        <w:t>2</w:t>
      </w:r>
      <w:r w:rsidR="00BD7E0F" w:rsidRPr="00DA4399">
        <w:rPr>
          <w:rFonts w:eastAsiaTheme="minorHAnsi"/>
          <w:sz w:val="28"/>
          <w:szCs w:val="28"/>
          <w:lang w:eastAsia="en-US"/>
        </w:rPr>
        <w:t xml:space="preserve"> года</w:t>
      </w:r>
      <w:r w:rsidR="0007171D" w:rsidRPr="0007171D">
        <w:rPr>
          <w:rFonts w:eastAsiaTheme="minorHAnsi"/>
          <w:sz w:val="28"/>
          <w:szCs w:val="28"/>
          <w:lang w:eastAsia="en-US"/>
        </w:rPr>
        <w:t xml:space="preserve"> </w:t>
      </w:r>
      <w:r w:rsidR="0007171D">
        <w:rPr>
          <w:rFonts w:eastAsiaTheme="minorHAnsi"/>
          <w:sz w:val="28"/>
          <w:szCs w:val="28"/>
          <w:lang w:eastAsia="en-US"/>
        </w:rPr>
        <w:t>и действует до 1 марта 2028 года</w:t>
      </w:r>
      <w:r w:rsidR="00C7126F">
        <w:rPr>
          <w:rFonts w:eastAsiaTheme="minorHAnsi"/>
          <w:sz w:val="28"/>
          <w:szCs w:val="28"/>
          <w:lang w:eastAsia="en-US"/>
        </w:rPr>
        <w:t>.</w:t>
      </w:r>
    </w:p>
    <w:p w:rsidR="003B25FE" w:rsidRPr="002E6C3E" w:rsidRDefault="003B25FE" w:rsidP="003B2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5FE" w:rsidRPr="002E6C3E" w:rsidRDefault="003B25FE" w:rsidP="003B2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5FE" w:rsidRPr="002E6C3E" w:rsidRDefault="003B25FE" w:rsidP="003B2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36" w:type="dxa"/>
        <w:jc w:val="center"/>
        <w:tblLook w:val="04A0"/>
      </w:tblPr>
      <w:tblGrid>
        <w:gridCol w:w="3802"/>
        <w:gridCol w:w="6634"/>
      </w:tblGrid>
      <w:tr w:rsidR="003B25FE" w:rsidRPr="002E6C3E" w:rsidTr="00DC53F4">
        <w:trPr>
          <w:trHeight w:val="790"/>
          <w:jc w:val="center"/>
        </w:trPr>
        <w:tc>
          <w:tcPr>
            <w:tcW w:w="3802" w:type="dxa"/>
          </w:tcPr>
          <w:p w:rsidR="003B25FE" w:rsidRPr="002E6C3E" w:rsidRDefault="003B25FE" w:rsidP="00DC53F4">
            <w:pPr>
              <w:tabs>
                <w:tab w:val="left" w:pos="0"/>
                <w:tab w:val="center" w:pos="1843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6C3E">
              <w:rPr>
                <w:sz w:val="28"/>
                <w:szCs w:val="28"/>
              </w:rPr>
              <w:t>Председатель Правительства</w:t>
            </w:r>
          </w:p>
          <w:p w:rsidR="003B25FE" w:rsidRPr="002E6C3E" w:rsidRDefault="003B25FE" w:rsidP="00DC53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E6C3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634" w:type="dxa"/>
          </w:tcPr>
          <w:p w:rsidR="003B25FE" w:rsidRPr="002E6C3E" w:rsidRDefault="003B25FE" w:rsidP="00DC53F4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B25FE" w:rsidRPr="002E6C3E" w:rsidRDefault="003B25FE" w:rsidP="003B25FE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6C3E">
              <w:rPr>
                <w:sz w:val="28"/>
                <w:szCs w:val="28"/>
              </w:rPr>
              <w:t xml:space="preserve">            М</w:t>
            </w:r>
            <w:r w:rsidR="004A05E9" w:rsidRPr="002E6C3E">
              <w:rPr>
                <w:sz w:val="28"/>
                <w:szCs w:val="28"/>
              </w:rPr>
              <w:t>. </w:t>
            </w:r>
            <w:r w:rsidRPr="002E6C3E">
              <w:rPr>
                <w:sz w:val="28"/>
                <w:szCs w:val="28"/>
              </w:rPr>
              <w:t>Мишустин</w:t>
            </w:r>
          </w:p>
        </w:tc>
      </w:tr>
    </w:tbl>
    <w:p w:rsidR="003B25FE" w:rsidRPr="002E6C3E" w:rsidRDefault="003B25FE" w:rsidP="003B2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53F4" w:rsidRPr="002E6C3E" w:rsidRDefault="003B25FE" w:rsidP="003B25FE">
      <w:pPr>
        <w:tabs>
          <w:tab w:val="left" w:pos="709"/>
          <w:tab w:val="center" w:pos="1843"/>
          <w:tab w:val="left" w:pos="7513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DC53F4" w:rsidRPr="002E6C3E" w:rsidSect="00DC53F4">
          <w:headerReference w:type="even" r:id="rId9"/>
          <w:headerReference w:type="default" r:id="rId10"/>
          <w:headerReference w:type="first" r:id="rId11"/>
          <w:pgSz w:w="11906" w:h="16838" w:code="9"/>
          <w:pgMar w:top="1701" w:right="567" w:bottom="993" w:left="1134" w:header="709" w:footer="709" w:gutter="0"/>
          <w:cols w:space="708"/>
          <w:titlePg/>
          <w:docGrid w:linePitch="360"/>
        </w:sectPr>
      </w:pPr>
      <w:r w:rsidRPr="002E6C3E">
        <w:rPr>
          <w:sz w:val="28"/>
          <w:szCs w:val="28"/>
        </w:rPr>
        <w:tab/>
      </w:r>
    </w:p>
    <w:p w:rsidR="003B25FE" w:rsidRPr="002E6C3E" w:rsidRDefault="003B25FE">
      <w:pPr>
        <w:pStyle w:val="ConsPlusNormal"/>
        <w:jc w:val="both"/>
      </w:pPr>
    </w:p>
    <w:p w:rsidR="003B25FE" w:rsidRPr="002E6C3E" w:rsidRDefault="00452444" w:rsidP="00DC53F4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6C3E">
        <w:rPr>
          <w:rFonts w:ascii="Times New Roman" w:hAnsi="Times New Roman" w:cs="Times New Roman"/>
          <w:sz w:val="28"/>
          <w:szCs w:val="28"/>
        </w:rPr>
        <w:t>УТВЕРЖДЕНЫ</w:t>
      </w:r>
    </w:p>
    <w:p w:rsidR="003B25FE" w:rsidRPr="002E6C3E" w:rsidRDefault="003B25FE" w:rsidP="00DC53F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E6C3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B25FE" w:rsidRPr="002E6C3E" w:rsidRDefault="003B25FE" w:rsidP="00DC53F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E6C3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B25FE" w:rsidRPr="002E6C3E" w:rsidRDefault="000F5805" w:rsidP="00DC53F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E6C3E">
        <w:rPr>
          <w:rFonts w:ascii="Times New Roman" w:hAnsi="Times New Roman" w:cs="Times New Roman"/>
          <w:sz w:val="28"/>
          <w:szCs w:val="28"/>
        </w:rPr>
        <w:t>от__________№____________</w:t>
      </w:r>
    </w:p>
    <w:p w:rsidR="00C558D6" w:rsidRPr="009B0A9E" w:rsidRDefault="00C558D6" w:rsidP="00C55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0A9E">
        <w:rPr>
          <w:rFonts w:ascii="Times New Roman" w:hAnsi="Times New Roman" w:cs="Times New Roman"/>
          <w:sz w:val="28"/>
          <w:szCs w:val="28"/>
        </w:rPr>
        <w:t xml:space="preserve"> к внедрению, поддержанию и оценке системы </w:t>
      </w:r>
    </w:p>
    <w:p w:rsidR="00C558D6" w:rsidRPr="009B0A9E" w:rsidRDefault="00C558D6" w:rsidP="00C55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sz w:val="28"/>
          <w:szCs w:val="28"/>
        </w:rPr>
        <w:t xml:space="preserve">управления качеством медицинских изделий в зависимости </w:t>
      </w:r>
    </w:p>
    <w:p w:rsidR="003B25FE" w:rsidRPr="002E6C3E" w:rsidRDefault="00C558D6" w:rsidP="00C55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0A9E">
        <w:rPr>
          <w:rFonts w:ascii="Times New Roman" w:hAnsi="Times New Roman" w:cs="Times New Roman"/>
          <w:sz w:val="28"/>
          <w:szCs w:val="28"/>
        </w:rPr>
        <w:t>от потенциального риска их применения</w:t>
      </w:r>
    </w:p>
    <w:p w:rsidR="003B25FE" w:rsidRPr="002E6C3E" w:rsidRDefault="003B25FE" w:rsidP="00DC5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8D6" w:rsidRPr="006D6483" w:rsidRDefault="00C558D6" w:rsidP="00C558D6">
      <w:pPr>
        <w:pStyle w:val="af1"/>
        <w:widowControl/>
        <w:spacing w:line="288" w:lineRule="auto"/>
        <w:rPr>
          <w:spacing w:val="1"/>
        </w:rPr>
      </w:pPr>
      <w:r w:rsidRPr="006D6483">
        <w:rPr>
          <w:spacing w:val="1"/>
        </w:rPr>
        <w:t>1.</w:t>
      </w:r>
      <w:r w:rsidR="0009438C">
        <w:rPr>
          <w:spacing w:val="1"/>
        </w:rPr>
        <w:t> </w:t>
      </w:r>
      <w:r w:rsidRPr="006D6483">
        <w:rPr>
          <w:bCs/>
          <w:spacing w:val="1"/>
        </w:rPr>
        <w:t>Настоящие Требования устанавливают для производителей медицинских изделий требования к внедрению, поддержанию и оценке системы управления качеством медицинских изделий в зависимости от потенциального риска их применения</w:t>
      </w:r>
      <w:r w:rsidRPr="006D6483">
        <w:rPr>
          <w:spacing w:val="1"/>
        </w:rPr>
        <w:t>.</w:t>
      </w:r>
    </w:p>
    <w:p w:rsidR="00C558D6" w:rsidRPr="006D6483" w:rsidRDefault="00C558D6" w:rsidP="00C558D6">
      <w:pPr>
        <w:pStyle w:val="af1"/>
        <w:widowControl/>
        <w:spacing w:line="288" w:lineRule="auto"/>
        <w:rPr>
          <w:spacing w:val="1"/>
        </w:rPr>
      </w:pPr>
      <w:r w:rsidRPr="006D6483">
        <w:rPr>
          <w:spacing w:val="1"/>
        </w:rPr>
        <w:t>2.</w:t>
      </w:r>
      <w:r w:rsidR="0009438C">
        <w:rPr>
          <w:spacing w:val="1"/>
        </w:rPr>
        <w:t> </w:t>
      </w:r>
      <w:r w:rsidRPr="006D6483">
        <w:rPr>
          <w:spacing w:val="1"/>
        </w:rPr>
        <w:t>Для целей настоящих Требований используются понятия, которые означают следующее:</w:t>
      </w:r>
    </w:p>
    <w:p w:rsidR="00C558D6" w:rsidRPr="006D6483" w:rsidRDefault="00C558D6" w:rsidP="00EF3919">
      <w:pPr>
        <w:pStyle w:val="af1"/>
        <w:widowControl/>
        <w:spacing w:line="288" w:lineRule="auto"/>
      </w:pPr>
      <w:r w:rsidRPr="006D6483">
        <w:t xml:space="preserve">«корректирующее действие» – действие, предпринятое производителем медицинских изделий с целью устранения причины обнаруженного несоответствия или нежелательного события; </w:t>
      </w:r>
    </w:p>
    <w:p w:rsidR="00EF3919" w:rsidRDefault="00C558D6" w:rsidP="00EF3919">
      <w:pPr>
        <w:pStyle w:val="af1"/>
        <w:widowControl/>
        <w:spacing w:line="288" w:lineRule="auto"/>
      </w:pPr>
      <w:r w:rsidRPr="006D6483">
        <w:t>«предупреждающее действие» – действие, предпринятое в целях устранения причины потенциального несоответствия или потенциально нежелательной ситуации;</w:t>
      </w:r>
    </w:p>
    <w:p w:rsidR="00C558D6" w:rsidRPr="006D6483" w:rsidRDefault="00C558D6" w:rsidP="00EF3919">
      <w:pPr>
        <w:pStyle w:val="af1"/>
        <w:widowControl/>
        <w:spacing w:line="288" w:lineRule="auto"/>
        <w:rPr>
          <w:lang w:eastAsia="ru-RU"/>
        </w:rPr>
      </w:pPr>
      <w:r w:rsidRPr="006D6483">
        <w:rPr>
          <w:lang w:eastAsia="ru-RU"/>
        </w:rPr>
        <w:t xml:space="preserve">«система управления качеством </w:t>
      </w:r>
      <w:r w:rsidRPr="006D6483">
        <w:t>медицинских изделий</w:t>
      </w:r>
      <w:r w:rsidRPr="006D6483">
        <w:rPr>
          <w:lang w:eastAsia="ru-RU"/>
        </w:rPr>
        <w:t xml:space="preserve">» – организационная структура, функции, процедуры, процессы и ресурсы, необходимые для скоординированной деятельности по руководству и управлению организацией </w:t>
      </w:r>
      <w:r w:rsidRPr="006D6483">
        <w:t xml:space="preserve">– </w:t>
      </w:r>
      <w:r w:rsidRPr="006D6483">
        <w:rPr>
          <w:lang w:eastAsia="ru-RU"/>
        </w:rPr>
        <w:t>производителем медицинских изделий применительно к качеству;</w:t>
      </w:r>
    </w:p>
    <w:p w:rsidR="00FA0CD7" w:rsidRDefault="00C558D6" w:rsidP="0009438C">
      <w:pPr>
        <w:pStyle w:val="af1"/>
        <w:widowControl/>
        <w:spacing w:line="288" w:lineRule="auto"/>
        <w:rPr>
          <w:lang w:eastAsia="ru-RU"/>
        </w:rPr>
      </w:pPr>
      <w:r w:rsidRPr="006D6483">
        <w:rPr>
          <w:lang w:eastAsia="ru-RU"/>
        </w:rPr>
        <w:t xml:space="preserve">«условия производства» </w:t>
      </w:r>
      <w:r w:rsidRPr="006D6483">
        <w:t>–</w:t>
      </w:r>
      <w:r w:rsidRPr="006D6483">
        <w:rPr>
          <w:lang w:eastAsia="ru-RU"/>
        </w:rPr>
        <w:t xml:space="preserve"> инфраструктура и производственная среда, необходимые для обеспечения качества, эффективности и безопасности производимых медицинских изделий</w:t>
      </w:r>
      <w:r w:rsidR="00DE0201">
        <w:rPr>
          <w:lang w:eastAsia="ru-RU"/>
        </w:rPr>
        <w:t>.</w:t>
      </w:r>
    </w:p>
    <w:p w:rsidR="00C558D6" w:rsidRPr="006D6483" w:rsidRDefault="00C558D6" w:rsidP="0009438C">
      <w:pPr>
        <w:pStyle w:val="af1"/>
        <w:spacing w:line="288" w:lineRule="auto"/>
      </w:pPr>
      <w:r w:rsidRPr="006D6483">
        <w:t>3.</w:t>
      </w:r>
      <w:r w:rsidRPr="006D6483">
        <w:rPr>
          <w:bCs/>
          <w:lang w:val="en-US"/>
        </w:rPr>
        <w:t> </w:t>
      </w:r>
      <w:r w:rsidRPr="006D6483">
        <w:t>Производители медицинских изделий (за исключением производителей медицинских изделий класса потенциального риска применения</w:t>
      </w:r>
      <w:r w:rsidRPr="006D6483" w:rsidDel="00BF68E3">
        <w:t xml:space="preserve"> </w:t>
      </w:r>
      <w:r w:rsidRPr="006D6483">
        <w:t>1 и нестерильных медицинских изделий класса потенциального риска применения</w:t>
      </w:r>
      <w:r w:rsidRPr="006D6483" w:rsidDel="00BF68E3">
        <w:t xml:space="preserve"> </w:t>
      </w:r>
      <w:r w:rsidRPr="006D6483">
        <w:t>2а</w:t>
      </w:r>
      <w:r w:rsidR="008F794A" w:rsidRPr="00CB1E67">
        <w:t>)</w:t>
      </w:r>
      <w:r w:rsidRPr="006D6483">
        <w:t xml:space="preserve"> должны внедрить систему управления качеством медицинских изделий в зависимости от класса потенциального риска их применения.</w:t>
      </w:r>
    </w:p>
    <w:p w:rsidR="00C558D6" w:rsidRPr="006D6483" w:rsidRDefault="00C558D6" w:rsidP="00564089">
      <w:pPr>
        <w:pStyle w:val="af1"/>
        <w:spacing w:line="288" w:lineRule="auto"/>
      </w:pPr>
      <w:r w:rsidRPr="006D6483">
        <w:t>4.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управления качеством медицинских изделий.</w:t>
      </w:r>
    </w:p>
    <w:p w:rsidR="00C558D6" w:rsidRPr="006D6483" w:rsidRDefault="00564089" w:rsidP="00564089">
      <w:pPr>
        <w:pStyle w:val="af1"/>
        <w:widowControl/>
        <w:spacing w:line="288" w:lineRule="auto"/>
      </w:pPr>
      <w:r>
        <w:t>5</w:t>
      </w:r>
      <w:r w:rsidR="00C558D6" w:rsidRPr="006D6483">
        <w:t>.</w:t>
      </w:r>
      <w:r w:rsidR="00C558D6" w:rsidRPr="006D6483">
        <w:rPr>
          <w:bCs/>
          <w:lang w:val="en-US"/>
        </w:rPr>
        <w:t> </w:t>
      </w:r>
      <w:r w:rsidR="00C558D6" w:rsidRPr="006D6483">
        <w:t>Производители медицинских изделий классов потенциального</w:t>
      </w:r>
      <w:r w:rsidR="00C558D6" w:rsidRPr="006D6483">
        <w:rPr>
          <w:spacing w:val="60"/>
        </w:rPr>
        <w:t xml:space="preserve"> </w:t>
      </w:r>
      <w:r w:rsidR="00C558D6" w:rsidRPr="006D6483">
        <w:t>риска применения 2а (для медицинских изделий, выпускаемых в стерильном виде) и 2б должны внедрить систему управления качеством медицинских изделий (за исключением процессов проектирования и разработки).</w:t>
      </w:r>
    </w:p>
    <w:p w:rsidR="00C558D6" w:rsidRPr="006D6483" w:rsidRDefault="00564089" w:rsidP="00564089">
      <w:pPr>
        <w:pStyle w:val="af1"/>
        <w:spacing w:line="288" w:lineRule="auto"/>
      </w:pPr>
      <w:r>
        <w:lastRenderedPageBreak/>
        <w:t>6</w:t>
      </w:r>
      <w:r w:rsidR="00C558D6" w:rsidRPr="006D6483">
        <w:t>.</w:t>
      </w:r>
      <w:r w:rsidR="00C558D6" w:rsidRPr="006D6483">
        <w:rPr>
          <w:bCs/>
          <w:lang w:val="en-US"/>
        </w:rPr>
        <w:t> </w:t>
      </w:r>
      <w:r w:rsidR="00C558D6" w:rsidRPr="006D6483">
        <w:t>Производители медицинских изделий класса потенциального риска применения 3, должны внедрить систему управления качеством медицинских изделий, включающую процессы проектирования и разработки.</w:t>
      </w:r>
    </w:p>
    <w:p w:rsidR="00C558D6" w:rsidRPr="006D6483" w:rsidRDefault="00564089" w:rsidP="00564089">
      <w:pPr>
        <w:pStyle w:val="af1"/>
        <w:widowControl/>
        <w:spacing w:line="288" w:lineRule="auto"/>
      </w:pPr>
      <w:r>
        <w:t>7</w:t>
      </w:r>
      <w:r w:rsidR="00C558D6" w:rsidRPr="006D6483">
        <w:t>.</w:t>
      </w:r>
      <w:r w:rsidR="00C558D6" w:rsidRPr="006D6483">
        <w:rPr>
          <w:bCs/>
          <w:lang w:val="en-US"/>
        </w:rPr>
        <w:t> </w:t>
      </w:r>
      <w:r w:rsidR="00C558D6" w:rsidRPr="006D6483">
        <w:t>Производители медицинских изделий</w:t>
      </w:r>
      <w:r>
        <w:t>,</w:t>
      </w:r>
      <w:r w:rsidR="00C558D6" w:rsidRPr="006D6483">
        <w:t xml:space="preserve"> </w:t>
      </w:r>
      <w:r w:rsidR="003D68AD">
        <w:rPr>
          <w:bCs/>
        </w:rPr>
        <w:t>которые изготовлены по индивидуальным заказам пациентов,</w:t>
      </w:r>
      <w:r w:rsidR="003D68AD" w:rsidRPr="00682954">
        <w:t xml:space="preserve"> </w:t>
      </w:r>
      <w:r w:rsidR="003D68AD" w:rsidRPr="00D6704D">
        <w:t>предназначенных для имплантации в тело человека</w:t>
      </w:r>
      <w:r w:rsidR="005D70A6">
        <w:t>,</w:t>
      </w:r>
      <w:r w:rsidR="003D68AD" w:rsidRPr="00D6704D">
        <w:t xml:space="preserve"> </w:t>
      </w:r>
      <w:r w:rsidR="005D70A6" w:rsidRPr="00D123B5">
        <w:t>которые относятся к медицинским изделиям с высокой степенью риска</w:t>
      </w:r>
      <w:r w:rsidR="005D70A6">
        <w:t xml:space="preserve">, </w:t>
      </w:r>
      <w:r w:rsidR="00E55F6A">
        <w:t xml:space="preserve">в течение </w:t>
      </w:r>
      <w:r w:rsidR="00CB1E67">
        <w:t>1</w:t>
      </w:r>
      <w:r w:rsidR="00E55F6A">
        <w:t>-</w:t>
      </w:r>
      <w:r w:rsidR="00CB1E67">
        <w:t>го года</w:t>
      </w:r>
      <w:r w:rsidR="00E55F6A">
        <w:t xml:space="preserve"> со дня вступления в силу настоящих Требований </w:t>
      </w:r>
      <w:r w:rsidR="00C558D6" w:rsidRPr="006D6483">
        <w:t xml:space="preserve">должны внедрить </w:t>
      </w:r>
      <w:r w:rsidR="00C558D6" w:rsidRPr="006D6483">
        <w:rPr>
          <w:spacing w:val="-1"/>
        </w:rPr>
        <w:t xml:space="preserve">систему управления качеством </w:t>
      </w:r>
      <w:r w:rsidR="00C558D6" w:rsidRPr="006D6483">
        <w:t xml:space="preserve">медицинских изделий, включающую процессы проектирования и разработки. </w:t>
      </w:r>
    </w:p>
    <w:p w:rsidR="00C558D6" w:rsidRPr="006D6483" w:rsidRDefault="00EA16C0" w:rsidP="00A436C3">
      <w:pPr>
        <w:pStyle w:val="af1"/>
        <w:widowControl/>
        <w:spacing w:line="288" w:lineRule="auto"/>
      </w:pPr>
      <w:r>
        <w:t>8</w:t>
      </w:r>
      <w:r w:rsidR="00C558D6" w:rsidRPr="006D6483">
        <w:t>.</w:t>
      </w:r>
      <w:r w:rsidR="00C558D6" w:rsidRPr="006D6483">
        <w:rPr>
          <w:bCs/>
          <w:lang w:val="en-US"/>
        </w:rPr>
        <w:t> </w:t>
      </w:r>
      <w:r w:rsidR="00C558D6" w:rsidRPr="006D6483">
        <w:t>Для внедрения системы управления качеством медицинских изделий производитель медицинских изделий должен: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а) разработать документированные требования к управлению рисками на всех этапах жизненного цикла медицинских изделий;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б) определить процессы, необходимые для результативного функционирования системы управления качеством медицинских изделий (далее – процессы), и применение процессов в организации</w:t>
      </w:r>
      <w:r w:rsidRPr="006D6483">
        <w:rPr>
          <w:lang w:eastAsia="ru-RU"/>
        </w:rPr>
        <w:t xml:space="preserve"> </w:t>
      </w:r>
      <w:r w:rsidRPr="006D6483">
        <w:t xml:space="preserve">– </w:t>
      </w:r>
      <w:r w:rsidRPr="006D6483">
        <w:rPr>
          <w:lang w:eastAsia="ru-RU"/>
        </w:rPr>
        <w:t>производителе медицинских изделий</w:t>
      </w:r>
      <w:r w:rsidRPr="006D6483">
        <w:t>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в)</w:t>
      </w:r>
      <w:r w:rsidRPr="006D6483">
        <w:rPr>
          <w:bCs/>
          <w:lang w:val="en-US"/>
        </w:rPr>
        <w:t> </w:t>
      </w:r>
      <w:r w:rsidRPr="006D6483">
        <w:t>определить последовательность и взаимосвязь процессов;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г)</w:t>
      </w:r>
      <w:r w:rsidRPr="006D6483">
        <w:rPr>
          <w:bCs/>
          <w:lang w:val="en-US"/>
        </w:rPr>
        <w:t> </w:t>
      </w:r>
      <w:r w:rsidRPr="006D6483">
        <w:t>определить критерии и методы, необходимые для обеспечения результативности, как при осуществлении процессов, так и при управлении процессами;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д)</w:t>
      </w:r>
      <w:r w:rsidRPr="006D6483">
        <w:rPr>
          <w:bCs/>
          <w:lang w:val="en-US"/>
        </w:rPr>
        <w:t> </w:t>
      </w:r>
      <w:r w:rsidRPr="006D6483">
        <w:t>обеспечивать наличие условий производства, ресурсов и информации, необходимых для поддержания процессов и осуществления мониторинга процессов;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е)</w:t>
      </w:r>
      <w:r w:rsidRPr="006D6483">
        <w:rPr>
          <w:bCs/>
          <w:lang w:val="en-US"/>
        </w:rPr>
        <w:t> </w:t>
      </w:r>
      <w:r w:rsidRPr="006D6483">
        <w:t>осуществлять мониторинг, измерение (где применимо) и анализ процессов;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ж)</w:t>
      </w:r>
      <w:r w:rsidRPr="006D6483">
        <w:rPr>
          <w:bCs/>
          <w:lang w:val="en-US"/>
        </w:rPr>
        <w:t> </w:t>
      </w:r>
      <w:r w:rsidRPr="006D6483">
        <w:t>принимать меры, необходимые для достижения запланированных результатов и поддержания результативности процессов.</w:t>
      </w:r>
    </w:p>
    <w:p w:rsidR="00C558D6" w:rsidRPr="006D6483" w:rsidRDefault="008F794A" w:rsidP="00A436C3">
      <w:pPr>
        <w:pStyle w:val="af1"/>
        <w:widowControl/>
        <w:spacing w:line="288" w:lineRule="auto"/>
      </w:pPr>
      <w:r>
        <w:t>9</w:t>
      </w:r>
      <w:r w:rsidR="00C558D6" w:rsidRPr="006D6483">
        <w:t>.</w:t>
      </w:r>
      <w:r w:rsidR="00C558D6" w:rsidRPr="006D6483">
        <w:rPr>
          <w:bCs/>
          <w:lang w:val="en-US"/>
        </w:rPr>
        <w:t> </w:t>
      </w:r>
      <w:r w:rsidR="00C558D6" w:rsidRPr="006D6483">
        <w:t>Документация системы управления качеством</w:t>
      </w:r>
      <w:r w:rsidR="00C558D6" w:rsidRPr="006D6483">
        <w:rPr>
          <w:rFonts w:eastAsia="Calibri"/>
        </w:rPr>
        <w:t xml:space="preserve"> медицинского изделия</w:t>
      </w:r>
      <w:r w:rsidR="00C558D6" w:rsidRPr="006D6483">
        <w:t xml:space="preserve"> </w:t>
      </w:r>
      <w:r w:rsidR="00C558D6" w:rsidRPr="006D3BB5">
        <w:t>должна содержать</w:t>
      </w:r>
      <w:r w:rsidR="00C558D6" w:rsidRPr="006D3BB5">
        <w:rPr>
          <w:spacing w:val="-12"/>
        </w:rPr>
        <w:t xml:space="preserve"> </w:t>
      </w:r>
      <w:r w:rsidR="00C558D6" w:rsidRPr="006D3BB5">
        <w:t>описани</w:t>
      </w:r>
      <w:r w:rsidRPr="006D3BB5">
        <w:t>я</w:t>
      </w:r>
      <w:r w:rsidR="00C558D6" w:rsidRPr="006D6483">
        <w:t>: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rPr>
          <w:rFonts w:eastAsia="Calibri"/>
        </w:rPr>
        <w:t>требований к техническим характеристикам медицинского изделия,</w:t>
      </w:r>
      <w:r w:rsidRPr="006D6483">
        <w:t xml:space="preserve"> стандартов или отдельных разделов (пунктов, подпунктов) </w:t>
      </w:r>
      <w:r w:rsidRPr="00EA16C0">
        <w:t>стандартов, которые</w:t>
      </w:r>
      <w:r w:rsidRPr="00EA16C0">
        <w:rPr>
          <w:spacing w:val="40"/>
        </w:rPr>
        <w:t xml:space="preserve"> </w:t>
      </w:r>
      <w:r w:rsidRPr="00EA16C0">
        <w:t>будут применяться, а в случае если соответствующие стандарты не</w:t>
      </w:r>
      <w:r w:rsidRPr="00EA16C0">
        <w:rPr>
          <w:spacing w:val="71"/>
        </w:rPr>
        <w:t xml:space="preserve"> </w:t>
      </w:r>
      <w:r w:rsidRPr="00EA16C0">
        <w:t>будут применяться, способов</w:t>
      </w:r>
      <w:r w:rsidR="00EA16C0">
        <w:t xml:space="preserve">, </w:t>
      </w:r>
      <w:r w:rsidRPr="006D6483">
        <w:t>которые будут использоваться для того, чтобы гарантировать, что выпускаемые медицинские изделия являются качественными, эффективными и безопасными;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>методов и глубины контроля третьей стороны в случае,</w:t>
      </w:r>
      <w:r w:rsidRPr="006D6483">
        <w:rPr>
          <w:spacing w:val="4"/>
        </w:rPr>
        <w:t xml:space="preserve"> </w:t>
      </w:r>
      <w:r w:rsidRPr="006D6483">
        <w:t>если разработка</w:t>
      </w:r>
      <w:r w:rsidR="008F794A">
        <w:t xml:space="preserve"> </w:t>
      </w:r>
      <w:r w:rsidR="00DC6D5C">
        <w:br/>
      </w:r>
      <w:r w:rsidR="008F794A" w:rsidRPr="006D3BB5">
        <w:t>и</w:t>
      </w:r>
      <w:r w:rsidR="00DC6D5C" w:rsidRPr="006D3BB5">
        <w:t xml:space="preserve"> </w:t>
      </w:r>
      <w:r w:rsidR="008F794A" w:rsidRPr="006D3BB5">
        <w:t>(или)</w:t>
      </w:r>
      <w:r w:rsidRPr="006D6483">
        <w:t xml:space="preserve"> производство и (или) выходной контроль</w:t>
      </w:r>
      <w:r w:rsidRPr="006D6483">
        <w:rPr>
          <w:spacing w:val="15"/>
        </w:rPr>
        <w:t xml:space="preserve"> </w:t>
      </w:r>
      <w:r w:rsidRPr="006D6483">
        <w:t>выполняются третьей</w:t>
      </w:r>
      <w:r w:rsidRPr="006D6483">
        <w:rPr>
          <w:spacing w:val="-3"/>
        </w:rPr>
        <w:t xml:space="preserve"> </w:t>
      </w:r>
      <w:r w:rsidRPr="006D6483">
        <w:t>стороной;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lastRenderedPageBreak/>
        <w:t>в)</w:t>
      </w:r>
      <w:r w:rsidRPr="006D6483">
        <w:rPr>
          <w:bCs/>
          <w:lang w:val="en-US"/>
        </w:rPr>
        <w:t> </w:t>
      </w:r>
      <w:r w:rsidRPr="006D6483">
        <w:t xml:space="preserve">процессов производства, контроля качества и обеспечения качества </w:t>
      </w:r>
      <w:r w:rsidRPr="006D6483">
        <w:rPr>
          <w:rFonts w:eastAsia="Calibri"/>
        </w:rPr>
        <w:t>медицинского изделия</w:t>
      </w:r>
      <w:r w:rsidRPr="006D6483">
        <w:t>, процессов и систематических</w:t>
      </w:r>
      <w:r w:rsidRPr="006D6483">
        <w:rPr>
          <w:spacing w:val="51"/>
        </w:rPr>
        <w:t xml:space="preserve"> </w:t>
      </w:r>
      <w:r w:rsidRPr="006D6483">
        <w:t>мер, которые будут использоваться для контроля качества и обеспечения качества медицинского изделия, в том числе</w:t>
      </w:r>
      <w:r w:rsidRPr="006D6483">
        <w:rPr>
          <w:spacing w:val="48"/>
        </w:rPr>
        <w:t xml:space="preserve"> </w:t>
      </w:r>
      <w:r w:rsidRPr="006D6483">
        <w:t>процессов корректирующих и предупреждающих</w:t>
      </w:r>
      <w:r w:rsidRPr="006D6483">
        <w:rPr>
          <w:spacing w:val="-10"/>
        </w:rPr>
        <w:t xml:space="preserve"> </w:t>
      </w:r>
      <w:r w:rsidRPr="006D6483">
        <w:t>действий;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г)</w:t>
      </w:r>
      <w:r w:rsidRPr="006D6483">
        <w:rPr>
          <w:bCs/>
          <w:lang w:val="en-US"/>
        </w:rPr>
        <w:t> </w:t>
      </w:r>
      <w:r w:rsidRPr="006D6483">
        <w:t xml:space="preserve">документов учета показателей качества медицинского изделия (отчетов </w:t>
      </w:r>
      <w:r w:rsidR="008F794A">
        <w:br/>
      </w:r>
      <w:r w:rsidRPr="006D6483">
        <w:t>о проведении внутренних проверок, о результатах испытаний и</w:t>
      </w:r>
      <w:r w:rsidRPr="006D6483">
        <w:rPr>
          <w:spacing w:val="26"/>
        </w:rPr>
        <w:t xml:space="preserve"> </w:t>
      </w:r>
      <w:r w:rsidRPr="006D6483">
        <w:t>других документов);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д)</w:t>
      </w:r>
      <w:r w:rsidRPr="006D6483">
        <w:rPr>
          <w:bCs/>
          <w:lang w:val="en-US"/>
        </w:rPr>
        <w:t> </w:t>
      </w:r>
      <w:r w:rsidRPr="006D6483">
        <w:t>средств контроля за достижением требуемого</w:t>
      </w:r>
      <w:r w:rsidRPr="006D6483">
        <w:rPr>
          <w:spacing w:val="65"/>
        </w:rPr>
        <w:t xml:space="preserve"> </w:t>
      </w:r>
      <w:r w:rsidRPr="006D6483">
        <w:t>качества медицинского изделия и результативным функционированием системы качества медицинского изделия;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е)</w:t>
      </w:r>
      <w:r w:rsidRPr="006D6483">
        <w:rPr>
          <w:bCs/>
          <w:lang w:val="en-US"/>
        </w:rPr>
        <w:t> </w:t>
      </w:r>
      <w:r w:rsidRPr="006D6483">
        <w:t>планов, процедур и документов обратной связи с потребителями (в том числе мониторинга безопасности и эффективности медицинского</w:t>
      </w:r>
      <w:r w:rsidRPr="006D6483">
        <w:rPr>
          <w:spacing w:val="-12"/>
        </w:rPr>
        <w:t xml:space="preserve"> </w:t>
      </w:r>
      <w:r w:rsidRPr="006D6483">
        <w:t>изделия на постпродажном этапе).</w:t>
      </w:r>
    </w:p>
    <w:p w:rsidR="008F794A" w:rsidRPr="006D6483" w:rsidRDefault="008F794A" w:rsidP="008F794A">
      <w:pPr>
        <w:pStyle w:val="af1"/>
        <w:widowControl/>
        <w:spacing w:line="288" w:lineRule="auto"/>
      </w:pPr>
      <w:r w:rsidRPr="006D3BB5">
        <w:rPr>
          <w:spacing w:val="1"/>
        </w:rPr>
        <w:t>10.</w:t>
      </w:r>
      <w:r w:rsidRPr="006D3BB5">
        <w:rPr>
          <w:bCs/>
          <w:spacing w:val="1"/>
          <w:lang w:val="en-US"/>
        </w:rPr>
        <w:t> </w:t>
      </w:r>
      <w:r w:rsidRPr="006D3BB5">
        <w:rPr>
          <w:bCs/>
          <w:spacing w:val="1"/>
        </w:rPr>
        <w:t xml:space="preserve">Для поддержания </w:t>
      </w:r>
      <w:r w:rsidRPr="006D3BB5">
        <w:t>системы</w:t>
      </w:r>
      <w:r w:rsidRPr="006D3BB5">
        <w:rPr>
          <w:spacing w:val="64"/>
        </w:rPr>
        <w:t xml:space="preserve"> </w:t>
      </w:r>
      <w:r w:rsidRPr="006D3BB5">
        <w:t xml:space="preserve">управления качеством </w:t>
      </w:r>
      <w:r w:rsidRPr="006D3BB5">
        <w:rPr>
          <w:rFonts w:eastAsia="Calibri"/>
        </w:rPr>
        <w:t>медицинских изделий</w:t>
      </w:r>
      <w:r w:rsidRPr="006D3BB5">
        <w:t xml:space="preserve"> все ее элементы (организационная структура, методики и описание процессов) должны документально оформляться и</w:t>
      </w:r>
      <w:r w:rsidRPr="006D3BB5">
        <w:rPr>
          <w:spacing w:val="-9"/>
        </w:rPr>
        <w:t xml:space="preserve"> </w:t>
      </w:r>
      <w:r w:rsidRPr="006D3BB5">
        <w:t>поддерживаться в актуальном</w:t>
      </w:r>
      <w:r w:rsidRPr="006D3BB5">
        <w:rPr>
          <w:spacing w:val="-2"/>
        </w:rPr>
        <w:t xml:space="preserve"> </w:t>
      </w:r>
      <w:r w:rsidRPr="006D3BB5">
        <w:t>состоянии.</w:t>
      </w:r>
      <w:r w:rsidRPr="006D6483">
        <w:t xml:space="preserve"> </w:t>
      </w:r>
    </w:p>
    <w:p w:rsidR="008F794A" w:rsidRPr="006D6483" w:rsidRDefault="008F794A" w:rsidP="008F794A">
      <w:pPr>
        <w:pStyle w:val="af1"/>
        <w:widowControl/>
        <w:spacing w:line="288" w:lineRule="auto"/>
      </w:pPr>
      <w:r w:rsidRPr="006D6483">
        <w:t xml:space="preserve">Документация системы управления качеством </w:t>
      </w:r>
      <w:r w:rsidRPr="006D6483">
        <w:rPr>
          <w:rFonts w:eastAsia="Calibri"/>
        </w:rPr>
        <w:t>медицинских изделий</w:t>
      </w:r>
      <w:r w:rsidRPr="006D6483">
        <w:t xml:space="preserve"> оформляется на бумажном носителе </w:t>
      </w:r>
      <w:r w:rsidRPr="00EA16C0">
        <w:t>и (или) на электронном носителе</w:t>
      </w:r>
      <w:r w:rsidRPr="006D6483">
        <w:t>. В случае если документация составлена на иностранном языке, должен представляться ее заверенный в установленном порядке перевод на русский язык.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1</w:t>
      </w:r>
      <w:r w:rsidR="00EA16C0">
        <w:t>1</w:t>
      </w:r>
      <w:r w:rsidRPr="006D6483">
        <w:t>. Производители медицинских изделий, внедрившие систему управления качеством медицинских изделий в соответствии с настоящими Требованиями, должны поддерживать ее в актуальном состоянии и обеспечивать ее результативность.</w:t>
      </w:r>
    </w:p>
    <w:p w:rsidR="00C558D6" w:rsidRPr="006D6483" w:rsidRDefault="00C558D6" w:rsidP="00A436C3">
      <w:pPr>
        <w:pStyle w:val="af1"/>
        <w:widowControl/>
        <w:spacing w:line="288" w:lineRule="auto"/>
      </w:pPr>
      <w:r w:rsidRPr="006D6483">
        <w:t>1</w:t>
      </w:r>
      <w:r w:rsidR="00EA16C0">
        <w:t>2</w:t>
      </w:r>
      <w:r w:rsidRPr="006D6483">
        <w:t>.</w:t>
      </w:r>
      <w:r w:rsidRPr="006D6483">
        <w:rPr>
          <w:bCs/>
          <w:lang w:val="en-US"/>
        </w:rPr>
        <w:t> </w:t>
      </w:r>
      <w:r w:rsidR="00F33E5D">
        <w:t>О</w:t>
      </w:r>
      <w:r w:rsidR="00F33E5D" w:rsidRPr="006D6483">
        <w:t>цен</w:t>
      </w:r>
      <w:r w:rsidR="00F33E5D">
        <w:t>ка с</w:t>
      </w:r>
      <w:r w:rsidR="00A436C3">
        <w:t>истем</w:t>
      </w:r>
      <w:r w:rsidR="00F33E5D">
        <w:t>ы</w:t>
      </w:r>
      <w:r w:rsidR="00A436C3">
        <w:t xml:space="preserve"> управления качеством медицинских изделий </w:t>
      </w:r>
      <w:r w:rsidR="00F33E5D">
        <w:t xml:space="preserve">проводится </w:t>
      </w:r>
      <w:r w:rsidRPr="006D6483">
        <w:t>для следующих процессов: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процессы проектирования и разработки, если они включены в систему управления качеством производителя медицинского изделия;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процессы управления документацией и записями;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процессы производства и выходного контроля;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процессы корректирующих и предупреждающих действий;</w:t>
      </w:r>
    </w:p>
    <w:p w:rsidR="00C558D6" w:rsidRPr="006D6483" w:rsidRDefault="00C558D6" w:rsidP="000025D1">
      <w:pPr>
        <w:pStyle w:val="af1"/>
        <w:widowControl/>
        <w:spacing w:line="288" w:lineRule="auto"/>
        <w:ind w:left="709" w:firstLine="0"/>
      </w:pPr>
      <w:r w:rsidRPr="006D6483">
        <w:t>процессы, связанные с потребителем.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1</w:t>
      </w:r>
      <w:r w:rsidR="00EA16C0">
        <w:t>3</w:t>
      </w:r>
      <w:r w:rsidRPr="006D6483">
        <w:t>.</w:t>
      </w:r>
      <w:r w:rsidRPr="006D6483">
        <w:rPr>
          <w:bCs/>
          <w:lang w:val="en-US"/>
        </w:rPr>
        <w:t> </w:t>
      </w:r>
      <w:r w:rsidRPr="006D6483">
        <w:t>Оценка процессов проектирования и разработки системы управления качеством медицинских изделий включает в себя:</w:t>
      </w:r>
    </w:p>
    <w:p w:rsidR="00C558D6" w:rsidRPr="006D6483" w:rsidRDefault="00C558D6" w:rsidP="000025D1">
      <w:pPr>
        <w:pStyle w:val="af1"/>
        <w:widowControl/>
        <w:spacing w:before="5" w:line="288" w:lineRule="auto"/>
        <w:ind w:right="109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t>подтверждение наличия процедур проектирования и</w:t>
      </w:r>
      <w:r w:rsidRPr="006D6483">
        <w:rPr>
          <w:spacing w:val="23"/>
        </w:rPr>
        <w:t xml:space="preserve"> </w:t>
      </w:r>
      <w:r w:rsidRPr="006D6483">
        <w:t>разработки (включая управление рисками);</w:t>
      </w:r>
    </w:p>
    <w:p w:rsidR="00C558D6" w:rsidRPr="006D6483" w:rsidRDefault="00C558D6" w:rsidP="000025D1">
      <w:pPr>
        <w:pStyle w:val="af1"/>
        <w:widowControl/>
        <w:spacing w:line="288" w:lineRule="auto"/>
        <w:ind w:right="108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>анализ документов, описывающих процедуру проектирования и</w:t>
      </w:r>
      <w:r w:rsidRPr="006D6483">
        <w:rPr>
          <w:spacing w:val="47"/>
        </w:rPr>
        <w:t xml:space="preserve"> </w:t>
      </w:r>
      <w:r w:rsidRPr="006D6483">
        <w:t>охватывающих модельный ряд медицинского</w:t>
      </w:r>
      <w:r w:rsidRPr="006D6483">
        <w:rPr>
          <w:spacing w:val="-6"/>
        </w:rPr>
        <w:t xml:space="preserve"> </w:t>
      </w:r>
      <w:r w:rsidRPr="006D6483">
        <w:t>изделия;</w:t>
      </w:r>
    </w:p>
    <w:p w:rsidR="00C558D6" w:rsidRPr="006D6483" w:rsidRDefault="00C558D6" w:rsidP="000025D1">
      <w:pPr>
        <w:pStyle w:val="af1"/>
        <w:widowControl/>
        <w:spacing w:before="5" w:line="288" w:lineRule="auto"/>
        <w:ind w:right="110"/>
      </w:pPr>
      <w:r w:rsidRPr="006D6483">
        <w:lastRenderedPageBreak/>
        <w:t>в)</w:t>
      </w:r>
      <w:r w:rsidRPr="006D6483">
        <w:rPr>
          <w:bCs/>
          <w:lang w:val="en-US"/>
        </w:rPr>
        <w:t> </w:t>
      </w:r>
      <w:r w:rsidRPr="006D6483">
        <w:t>подтверждение на основе выбранных записей по проектированию медицинского изделия того, что процедуры</w:t>
      </w:r>
      <w:r w:rsidRPr="006D6483">
        <w:rPr>
          <w:spacing w:val="26"/>
        </w:rPr>
        <w:t xml:space="preserve"> </w:t>
      </w:r>
      <w:r w:rsidRPr="006D6483">
        <w:t>проектирования и разработки были установлены и применены;</w:t>
      </w:r>
    </w:p>
    <w:p w:rsidR="00C558D6" w:rsidRPr="006D6483" w:rsidRDefault="00C558D6" w:rsidP="000025D1">
      <w:pPr>
        <w:pStyle w:val="af1"/>
        <w:widowControl/>
        <w:spacing w:before="5" w:line="288" w:lineRule="auto"/>
        <w:ind w:right="110"/>
      </w:pPr>
      <w:r w:rsidRPr="006D6483">
        <w:t>г)</w:t>
      </w:r>
      <w:r w:rsidRPr="006D6483">
        <w:rPr>
          <w:bCs/>
          <w:lang w:val="en-US"/>
        </w:rPr>
        <w:t> </w:t>
      </w:r>
      <w:r w:rsidRPr="006D6483">
        <w:t>подтверждение того, что входные данные процесса проектирования</w:t>
      </w:r>
      <w:r w:rsidRPr="006D6483">
        <w:rPr>
          <w:spacing w:val="13"/>
        </w:rPr>
        <w:t xml:space="preserve"> </w:t>
      </w:r>
      <w:r w:rsidRPr="006D6483">
        <w:t>были разработаны с учетом назначения медицинского изделия;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д)</w:t>
      </w:r>
      <w:r w:rsidRPr="006D6483">
        <w:rPr>
          <w:bCs/>
          <w:lang w:val="en-US"/>
        </w:rPr>
        <w:t> </w:t>
      </w:r>
      <w:r w:rsidRPr="006D6483">
        <w:t>анализ спецификаций на медицинские изделия</w:t>
      </w:r>
      <w:r w:rsidRPr="006D6483">
        <w:rPr>
          <w:spacing w:val="23"/>
        </w:rPr>
        <w:t xml:space="preserve"> </w:t>
      </w:r>
      <w:r w:rsidRPr="006D6483">
        <w:t xml:space="preserve">в целях подтверждения того, что выходные данные проекта медицинского изделия, обеспечивающие качество, эффективность и безопасность медицинского изделия при его применении по назначению, были определены;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е)</w:t>
      </w:r>
      <w:r w:rsidRPr="006D6483">
        <w:rPr>
          <w:bCs/>
          <w:lang w:val="en-US"/>
        </w:rPr>
        <w:t> </w:t>
      </w:r>
      <w:r w:rsidRPr="006D6483">
        <w:t>подтверждение того, что деятельность по управлению рисками была определена и осуществлена, критерии допустимости риска были установлены и являются соответствующими, любой остаточный риск был оценен и при необходимости доведен до сведения потребителя.</w:t>
      </w:r>
    </w:p>
    <w:p w:rsidR="00C558D6" w:rsidRPr="006D6483" w:rsidRDefault="00C558D6" w:rsidP="000025D1">
      <w:pPr>
        <w:pStyle w:val="af1"/>
        <w:widowControl/>
        <w:spacing w:line="288" w:lineRule="auto"/>
        <w:ind w:right="105"/>
      </w:pPr>
      <w:r w:rsidRPr="006D6483">
        <w:t>1</w:t>
      </w:r>
      <w:r w:rsidR="00BD051E">
        <w:t>4</w:t>
      </w:r>
      <w:r w:rsidRPr="006D6483">
        <w:t>.</w:t>
      </w:r>
      <w:r w:rsidRPr="006D6483">
        <w:rPr>
          <w:bCs/>
          <w:lang w:val="en-US"/>
        </w:rPr>
        <w:t> </w:t>
      </w:r>
      <w:r w:rsidRPr="006D6483">
        <w:t>Оценка процессов управления документацией и записями системы управления качеством медицинских изделий включает в себя: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t xml:space="preserve">подтверждение того, что процедуры идентификации, хранения и удаления (уничтожения) документов и записей (включая управление изменениями) были разработаны;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 xml:space="preserve">подтверждение наличия документов, необходимых для того, чтобы организация могла обеспечивать планирование, осуществление производственных процессов и управление ими;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в)</w:t>
      </w:r>
      <w:r w:rsidRPr="006D6483">
        <w:rPr>
          <w:bCs/>
          <w:lang w:val="en-US"/>
        </w:rPr>
        <w:t> </w:t>
      </w:r>
      <w:r w:rsidRPr="006D6483">
        <w:t>подтверждение того, что документация на медицинское изделие включает в себя: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свидетельства соответствия медицинских изделий требованиям (в том числе требованиям применяемых стандартов);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описание медицинских изделий, включая инструкции по применению, материалы и спецификацию;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сводную документацию по верификации и валидации проектов.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маркировку медицинских изделий;</w:t>
      </w:r>
    </w:p>
    <w:p w:rsidR="00C558D6" w:rsidRPr="006D6483" w:rsidRDefault="00C558D6" w:rsidP="000025D1">
      <w:pPr>
        <w:pStyle w:val="af1"/>
        <w:widowControl/>
        <w:spacing w:line="288" w:lineRule="auto"/>
        <w:ind w:left="709" w:firstLine="0"/>
      </w:pPr>
      <w:r w:rsidRPr="006D6483">
        <w:t>документы по управлению рисками.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1</w:t>
      </w:r>
      <w:r w:rsidR="00BD051E">
        <w:t>5</w:t>
      </w:r>
      <w:r w:rsidRPr="006D6483">
        <w:t>.</w:t>
      </w:r>
      <w:r w:rsidRPr="006D6483">
        <w:rPr>
          <w:bCs/>
          <w:lang w:val="en-US"/>
        </w:rPr>
        <w:t> </w:t>
      </w:r>
      <w:r w:rsidRPr="006D6483">
        <w:t>Оценка процессов производства и выходного контроля медицинских изделий включает в себя: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t xml:space="preserve">анализ производственных процессов изготовления продукции (включая условия производства);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>оценку процессов стерилизации (для медицинских изделий, выпускаемых в стерильном виде), в том числе: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lastRenderedPageBreak/>
        <w:t xml:space="preserve">определение того, что процесс стерилизации был валидирован;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 xml:space="preserve">определение того, что процесс стерилизации проводится </w:t>
      </w:r>
      <w:r w:rsidRPr="006D6483">
        <w:br/>
        <w:t xml:space="preserve">в соответствии с установленными параметрами;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в)</w:t>
      </w:r>
      <w:r w:rsidRPr="006D6483">
        <w:rPr>
          <w:bCs/>
          <w:lang w:val="en-US"/>
        </w:rPr>
        <w:t> </w:t>
      </w:r>
      <w:r w:rsidRPr="006D6483">
        <w:t>подтверждение того, что процессы производства являются управляемыми и контролируемыми и функционируют в установленных пределах, а также подтверждение обеспечения необходимого уровня контроля продукции и (или) услуг критических поставщиков;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г)</w:t>
      </w:r>
      <w:r w:rsidRPr="006D6483">
        <w:rPr>
          <w:bCs/>
          <w:lang w:val="en-US"/>
        </w:rPr>
        <w:t> </w:t>
      </w:r>
      <w:r w:rsidRPr="006D6483">
        <w:t xml:space="preserve">подтверждение идентификации и прослеживаемости медицинских изделий и процессов их производства, а также их соответствия установленным требованиям;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д)</w:t>
      </w:r>
      <w:r w:rsidRPr="006D6483">
        <w:rPr>
          <w:bCs/>
          <w:lang w:val="en-US"/>
        </w:rPr>
        <w:t> </w:t>
      </w:r>
      <w:r w:rsidRPr="006D6483">
        <w:t>подтверждение того,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документирована.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1</w:t>
      </w:r>
      <w:r w:rsidR="00BD051E">
        <w:t>6</w:t>
      </w:r>
      <w:r w:rsidRPr="006D6483">
        <w:t>.</w:t>
      </w:r>
      <w:r w:rsidRPr="006D6483">
        <w:rPr>
          <w:bCs/>
          <w:lang w:val="en-US"/>
        </w:rPr>
        <w:t> </w:t>
      </w:r>
      <w:r w:rsidRPr="006D6483">
        <w:t xml:space="preserve">Оценка процессов корректирующих и предупреждающих действий системы управления качеством медицинских изделий включает в себя: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t xml:space="preserve">подтверждение того, что процедуры корректирующих и предупреждающих действий были разработаны; 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 xml:space="preserve">подтверждение того, что средства управления препятствуют распространению недоброкачественных </w:t>
      </w:r>
      <w:r w:rsidRPr="006D6483">
        <w:rPr>
          <w:rFonts w:eastAsia="Calibri"/>
        </w:rPr>
        <w:t>медицинских изделий</w:t>
      </w:r>
      <w:r w:rsidRPr="006D6483">
        <w:t>;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в)</w:t>
      </w:r>
      <w:r w:rsidRPr="006D6483">
        <w:rPr>
          <w:bCs/>
          <w:lang w:val="en-US"/>
        </w:rPr>
        <w:t> </w:t>
      </w:r>
      <w:r w:rsidRPr="006D6483">
        <w:t>подтверждение того, что корректирующие и предупреждающие действия являются результативными.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1</w:t>
      </w:r>
      <w:r w:rsidR="00BD051E">
        <w:t>7</w:t>
      </w:r>
      <w:r w:rsidRPr="006D6483">
        <w:t>.</w:t>
      </w:r>
      <w:r w:rsidRPr="006D6483">
        <w:rPr>
          <w:bCs/>
          <w:lang w:val="en-US"/>
        </w:rPr>
        <w:t> </w:t>
      </w:r>
      <w:r w:rsidRPr="006D6483">
        <w:t>Оценка связанных с потребителем процессов системы управления качеством медицинских изделий включает в себя:</w:t>
      </w:r>
    </w:p>
    <w:p w:rsidR="00C558D6" w:rsidRPr="006D6483" w:rsidRDefault="00C558D6" w:rsidP="000025D1">
      <w:pPr>
        <w:pStyle w:val="af1"/>
        <w:widowControl/>
        <w:spacing w:line="288" w:lineRule="auto"/>
      </w:pPr>
      <w:r w:rsidRPr="006D6483">
        <w:t>а)</w:t>
      </w:r>
      <w:r w:rsidRPr="006D6483">
        <w:rPr>
          <w:bCs/>
          <w:lang w:val="en-US"/>
        </w:rPr>
        <w:t> </w:t>
      </w:r>
      <w:r w:rsidRPr="006D6483">
        <w:t>подтверждение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</w:r>
    </w:p>
    <w:p w:rsidR="00C558D6" w:rsidRDefault="00C558D6" w:rsidP="000025D1">
      <w:pPr>
        <w:pStyle w:val="af1"/>
        <w:widowControl/>
        <w:spacing w:line="288" w:lineRule="auto"/>
      </w:pPr>
      <w:r w:rsidRPr="006D6483">
        <w:t>б)</w:t>
      </w:r>
      <w:r w:rsidRPr="006D6483">
        <w:rPr>
          <w:bCs/>
          <w:lang w:val="en-US"/>
        </w:rPr>
        <w:t> </w:t>
      </w:r>
      <w:r w:rsidRPr="006D6483">
        <w:t>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</w:r>
    </w:p>
    <w:p w:rsidR="008F794A" w:rsidRPr="008F794A" w:rsidRDefault="008F794A" w:rsidP="00542C48">
      <w:pPr>
        <w:pStyle w:val="af1"/>
        <w:spacing w:line="288" w:lineRule="auto"/>
      </w:pPr>
      <w:r w:rsidRPr="006D3BB5">
        <w:t xml:space="preserve">18. </w:t>
      </w:r>
      <w:r w:rsidR="00542C48" w:rsidRPr="006D3BB5">
        <w:t>Производителям медицинских изделий при внедрении системы управления качеством медицинских изделий следует руководствоваться требованиями межгосударственного стандарта ГОСТ ISO 13485-2017, а также Требованиями к внедрению, поддержанию и оценке системы менеджмента качества медицинских изделий в зависимости от потенциального риска их применения, утвержденными Решением Совета Евразийской экономической комиссии от 10.11.2017 № 106.</w:t>
      </w:r>
    </w:p>
    <w:sectPr w:rsidR="008F794A" w:rsidRPr="008F794A" w:rsidSect="006D3BB5">
      <w:headerReference w:type="default" r:id="rId12"/>
      <w:pgSz w:w="11906" w:h="16838"/>
      <w:pgMar w:top="85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67" w:rsidRDefault="00CB1E67">
      <w:r>
        <w:separator/>
      </w:r>
    </w:p>
  </w:endnote>
  <w:endnote w:type="continuationSeparator" w:id="0">
    <w:p w:rsidR="00CB1E67" w:rsidRDefault="00CB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67" w:rsidRDefault="00CB1E67">
      <w:r>
        <w:separator/>
      </w:r>
    </w:p>
  </w:footnote>
  <w:footnote w:type="continuationSeparator" w:id="0">
    <w:p w:rsidR="00CB1E67" w:rsidRDefault="00CB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67" w:rsidRDefault="0080644A" w:rsidP="00DC5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E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1E67" w:rsidRDefault="00CB1E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67" w:rsidRDefault="0080644A">
    <w:pPr>
      <w:pStyle w:val="a3"/>
      <w:jc w:val="center"/>
    </w:pPr>
    <w:r>
      <w:rPr>
        <w:noProof/>
      </w:rPr>
      <w:fldChar w:fldCharType="begin"/>
    </w:r>
    <w:r w:rsidR="00CB1E67">
      <w:rPr>
        <w:noProof/>
      </w:rPr>
      <w:instrText>PAGE   \* MERGEFORMAT</w:instrText>
    </w:r>
    <w:r>
      <w:rPr>
        <w:noProof/>
      </w:rPr>
      <w:fldChar w:fldCharType="separate"/>
    </w:r>
    <w:r w:rsidR="00CB1E6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67" w:rsidRDefault="00CB1E67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67" w:rsidRDefault="0080644A">
    <w:pPr>
      <w:pStyle w:val="a3"/>
      <w:jc w:val="center"/>
    </w:pPr>
    <w:r>
      <w:rPr>
        <w:noProof/>
      </w:rPr>
      <w:fldChar w:fldCharType="begin"/>
    </w:r>
    <w:r w:rsidR="00CB1E67">
      <w:rPr>
        <w:noProof/>
      </w:rPr>
      <w:instrText>PAGE   \* MERGEFORMAT</w:instrText>
    </w:r>
    <w:r>
      <w:rPr>
        <w:noProof/>
      </w:rPr>
      <w:fldChar w:fldCharType="separate"/>
    </w:r>
    <w:r w:rsidR="0007171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779"/>
    <w:multiLevelType w:val="hybridMultilevel"/>
    <w:tmpl w:val="6C00C6C0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2991"/>
    <w:multiLevelType w:val="hybridMultilevel"/>
    <w:tmpl w:val="C46C17EE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10C14"/>
    <w:multiLevelType w:val="hybridMultilevel"/>
    <w:tmpl w:val="3872D288"/>
    <w:lvl w:ilvl="0" w:tplc="CC50B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44BFF"/>
    <w:multiLevelType w:val="hybridMultilevel"/>
    <w:tmpl w:val="88F24BC4"/>
    <w:lvl w:ilvl="0" w:tplc="435EE2E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9E97C32"/>
    <w:multiLevelType w:val="hybridMultilevel"/>
    <w:tmpl w:val="A3268AEC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0734D"/>
    <w:multiLevelType w:val="hybridMultilevel"/>
    <w:tmpl w:val="6B10E5A2"/>
    <w:lvl w:ilvl="0" w:tplc="435EE2EC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D0D48"/>
    <w:multiLevelType w:val="hybridMultilevel"/>
    <w:tmpl w:val="F3D4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E06D4"/>
    <w:multiLevelType w:val="hybridMultilevel"/>
    <w:tmpl w:val="38A0AE72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22181"/>
    <w:multiLevelType w:val="hybridMultilevel"/>
    <w:tmpl w:val="0592FA0E"/>
    <w:lvl w:ilvl="0" w:tplc="CC50B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811634"/>
    <w:multiLevelType w:val="hybridMultilevel"/>
    <w:tmpl w:val="E898C4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E2438"/>
    <w:multiLevelType w:val="hybridMultilevel"/>
    <w:tmpl w:val="9F52BE64"/>
    <w:lvl w:ilvl="0" w:tplc="435EE2E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1E018F"/>
    <w:multiLevelType w:val="hybridMultilevel"/>
    <w:tmpl w:val="D012E956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27682"/>
    <w:multiLevelType w:val="hybridMultilevel"/>
    <w:tmpl w:val="3B4C53DA"/>
    <w:lvl w:ilvl="0" w:tplc="435EE2E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D52837"/>
    <w:multiLevelType w:val="hybridMultilevel"/>
    <w:tmpl w:val="F43C5F16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264AA"/>
    <w:multiLevelType w:val="hybridMultilevel"/>
    <w:tmpl w:val="256A9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112DA0"/>
    <w:multiLevelType w:val="hybridMultilevel"/>
    <w:tmpl w:val="F8B270C8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535BB"/>
    <w:multiLevelType w:val="hybridMultilevel"/>
    <w:tmpl w:val="FED60898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16289"/>
    <w:multiLevelType w:val="hybridMultilevel"/>
    <w:tmpl w:val="FC749E92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90F2C"/>
    <w:multiLevelType w:val="hybridMultilevel"/>
    <w:tmpl w:val="E898C4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E591B"/>
    <w:multiLevelType w:val="hybridMultilevel"/>
    <w:tmpl w:val="B740B28E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D7193"/>
    <w:multiLevelType w:val="hybridMultilevel"/>
    <w:tmpl w:val="D994A18E"/>
    <w:lvl w:ilvl="0" w:tplc="CC50B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429E8"/>
    <w:multiLevelType w:val="hybridMultilevel"/>
    <w:tmpl w:val="9E8E1EAE"/>
    <w:lvl w:ilvl="0" w:tplc="435EE2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10D8C"/>
    <w:multiLevelType w:val="hybridMultilevel"/>
    <w:tmpl w:val="D7AA2AF6"/>
    <w:lvl w:ilvl="0" w:tplc="CC50B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762F06"/>
    <w:multiLevelType w:val="hybridMultilevel"/>
    <w:tmpl w:val="32682BAA"/>
    <w:lvl w:ilvl="0" w:tplc="90D6DE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785238FE"/>
    <w:multiLevelType w:val="hybridMultilevel"/>
    <w:tmpl w:val="29227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7"/>
  </w:num>
  <w:num w:numId="5">
    <w:abstractNumId w:val="16"/>
  </w:num>
  <w:num w:numId="6">
    <w:abstractNumId w:val="6"/>
  </w:num>
  <w:num w:numId="7">
    <w:abstractNumId w:val="23"/>
  </w:num>
  <w:num w:numId="8">
    <w:abstractNumId w:val="4"/>
  </w:num>
  <w:num w:numId="9">
    <w:abstractNumId w:val="17"/>
  </w:num>
  <w:num w:numId="10">
    <w:abstractNumId w:val="24"/>
  </w:num>
  <w:num w:numId="11">
    <w:abstractNumId w:val="3"/>
  </w:num>
  <w:num w:numId="12">
    <w:abstractNumId w:val="8"/>
  </w:num>
  <w:num w:numId="13">
    <w:abstractNumId w:val="5"/>
  </w:num>
  <w:num w:numId="14">
    <w:abstractNumId w:val="1"/>
  </w:num>
  <w:num w:numId="15">
    <w:abstractNumId w:val="12"/>
  </w:num>
  <w:num w:numId="16">
    <w:abstractNumId w:val="22"/>
  </w:num>
  <w:num w:numId="17">
    <w:abstractNumId w:val="14"/>
  </w:num>
  <w:num w:numId="18">
    <w:abstractNumId w:val="2"/>
  </w:num>
  <w:num w:numId="19">
    <w:abstractNumId w:val="20"/>
  </w:num>
  <w:num w:numId="20">
    <w:abstractNumId w:val="10"/>
  </w:num>
  <w:num w:numId="21">
    <w:abstractNumId w:val="11"/>
  </w:num>
  <w:num w:numId="22">
    <w:abstractNumId w:val="13"/>
  </w:num>
  <w:num w:numId="23">
    <w:abstractNumId w:val="21"/>
  </w:num>
  <w:num w:numId="24">
    <w:abstractNumId w:val="1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5FE"/>
    <w:rsid w:val="000025D1"/>
    <w:rsid w:val="00002831"/>
    <w:rsid w:val="000029B5"/>
    <w:rsid w:val="0002726D"/>
    <w:rsid w:val="00034404"/>
    <w:rsid w:val="00056B1B"/>
    <w:rsid w:val="0006228B"/>
    <w:rsid w:val="00062B90"/>
    <w:rsid w:val="00066634"/>
    <w:rsid w:val="0007171D"/>
    <w:rsid w:val="00076962"/>
    <w:rsid w:val="00087C22"/>
    <w:rsid w:val="000933A9"/>
    <w:rsid w:val="0009438C"/>
    <w:rsid w:val="00096212"/>
    <w:rsid w:val="000A0651"/>
    <w:rsid w:val="000A4EA4"/>
    <w:rsid w:val="000E295A"/>
    <w:rsid w:val="000F5805"/>
    <w:rsid w:val="001031F5"/>
    <w:rsid w:val="00106BA8"/>
    <w:rsid w:val="00116876"/>
    <w:rsid w:val="001357E2"/>
    <w:rsid w:val="00136FD1"/>
    <w:rsid w:val="00140A6B"/>
    <w:rsid w:val="00144DA4"/>
    <w:rsid w:val="00145871"/>
    <w:rsid w:val="00154F1D"/>
    <w:rsid w:val="00164A59"/>
    <w:rsid w:val="00182C8D"/>
    <w:rsid w:val="001961F3"/>
    <w:rsid w:val="001A143C"/>
    <w:rsid w:val="001F3983"/>
    <w:rsid w:val="001F5C53"/>
    <w:rsid w:val="00200264"/>
    <w:rsid w:val="0020086A"/>
    <w:rsid w:val="00201880"/>
    <w:rsid w:val="00201EA2"/>
    <w:rsid w:val="00204210"/>
    <w:rsid w:val="00214CC0"/>
    <w:rsid w:val="002152CC"/>
    <w:rsid w:val="00222B68"/>
    <w:rsid w:val="002238BA"/>
    <w:rsid w:val="00234C0D"/>
    <w:rsid w:val="00241859"/>
    <w:rsid w:val="0028095E"/>
    <w:rsid w:val="00292BD5"/>
    <w:rsid w:val="00293226"/>
    <w:rsid w:val="00293EB7"/>
    <w:rsid w:val="002A4127"/>
    <w:rsid w:val="002A705F"/>
    <w:rsid w:val="002B0B91"/>
    <w:rsid w:val="002B1341"/>
    <w:rsid w:val="002B39FA"/>
    <w:rsid w:val="002B6361"/>
    <w:rsid w:val="002D156F"/>
    <w:rsid w:val="002D4848"/>
    <w:rsid w:val="002E6C3E"/>
    <w:rsid w:val="002F606D"/>
    <w:rsid w:val="002F6096"/>
    <w:rsid w:val="002F67F8"/>
    <w:rsid w:val="003037F1"/>
    <w:rsid w:val="0030466C"/>
    <w:rsid w:val="00304BEC"/>
    <w:rsid w:val="00313D4D"/>
    <w:rsid w:val="00314EB4"/>
    <w:rsid w:val="00320081"/>
    <w:rsid w:val="00325D4F"/>
    <w:rsid w:val="0033077D"/>
    <w:rsid w:val="003315A4"/>
    <w:rsid w:val="00354892"/>
    <w:rsid w:val="00385EEB"/>
    <w:rsid w:val="003A6D38"/>
    <w:rsid w:val="003A744A"/>
    <w:rsid w:val="003B1B48"/>
    <w:rsid w:val="003B25FE"/>
    <w:rsid w:val="003C612A"/>
    <w:rsid w:val="003D1170"/>
    <w:rsid w:val="003D30A7"/>
    <w:rsid w:val="003D52A4"/>
    <w:rsid w:val="003D6682"/>
    <w:rsid w:val="003D6851"/>
    <w:rsid w:val="003D68AD"/>
    <w:rsid w:val="003E218D"/>
    <w:rsid w:val="003E683A"/>
    <w:rsid w:val="003E741C"/>
    <w:rsid w:val="003F135D"/>
    <w:rsid w:val="003F21D2"/>
    <w:rsid w:val="0040154C"/>
    <w:rsid w:val="00424614"/>
    <w:rsid w:val="00447E46"/>
    <w:rsid w:val="00452444"/>
    <w:rsid w:val="00463344"/>
    <w:rsid w:val="00473698"/>
    <w:rsid w:val="004A05E9"/>
    <w:rsid w:val="004C0511"/>
    <w:rsid w:val="004C55E0"/>
    <w:rsid w:val="004D1E74"/>
    <w:rsid w:val="004D50D9"/>
    <w:rsid w:val="005145C6"/>
    <w:rsid w:val="0051480C"/>
    <w:rsid w:val="00516B82"/>
    <w:rsid w:val="005173A1"/>
    <w:rsid w:val="0052467D"/>
    <w:rsid w:val="00527B96"/>
    <w:rsid w:val="0053363F"/>
    <w:rsid w:val="00535C4F"/>
    <w:rsid w:val="0054278C"/>
    <w:rsid w:val="00542C48"/>
    <w:rsid w:val="005542C1"/>
    <w:rsid w:val="00557585"/>
    <w:rsid w:val="00564089"/>
    <w:rsid w:val="00564795"/>
    <w:rsid w:val="00582227"/>
    <w:rsid w:val="005938C4"/>
    <w:rsid w:val="00597D5B"/>
    <w:rsid w:val="005A18D7"/>
    <w:rsid w:val="005C0A63"/>
    <w:rsid w:val="005D5624"/>
    <w:rsid w:val="005D70A6"/>
    <w:rsid w:val="005E4BCC"/>
    <w:rsid w:val="005F6316"/>
    <w:rsid w:val="00616E65"/>
    <w:rsid w:val="00626038"/>
    <w:rsid w:val="00654983"/>
    <w:rsid w:val="00656977"/>
    <w:rsid w:val="00687B8E"/>
    <w:rsid w:val="00691FB2"/>
    <w:rsid w:val="00692D34"/>
    <w:rsid w:val="006977E8"/>
    <w:rsid w:val="006A0F13"/>
    <w:rsid w:val="006A196D"/>
    <w:rsid w:val="006D3BB5"/>
    <w:rsid w:val="006D5D2A"/>
    <w:rsid w:val="006E1738"/>
    <w:rsid w:val="006F3C67"/>
    <w:rsid w:val="006F68AE"/>
    <w:rsid w:val="007248EE"/>
    <w:rsid w:val="00730589"/>
    <w:rsid w:val="00795DA7"/>
    <w:rsid w:val="007A2F55"/>
    <w:rsid w:val="007A3C51"/>
    <w:rsid w:val="007B6929"/>
    <w:rsid w:val="007C37FD"/>
    <w:rsid w:val="007D4B81"/>
    <w:rsid w:val="007D7124"/>
    <w:rsid w:val="007F263D"/>
    <w:rsid w:val="0080254F"/>
    <w:rsid w:val="0080644A"/>
    <w:rsid w:val="0081215F"/>
    <w:rsid w:val="0081318D"/>
    <w:rsid w:val="0081590C"/>
    <w:rsid w:val="00825665"/>
    <w:rsid w:val="008301BE"/>
    <w:rsid w:val="008408F5"/>
    <w:rsid w:val="00841DBE"/>
    <w:rsid w:val="008528FF"/>
    <w:rsid w:val="00855E20"/>
    <w:rsid w:val="00860136"/>
    <w:rsid w:val="008746C5"/>
    <w:rsid w:val="0088362C"/>
    <w:rsid w:val="008867C7"/>
    <w:rsid w:val="008A47FB"/>
    <w:rsid w:val="008B03A9"/>
    <w:rsid w:val="008B4287"/>
    <w:rsid w:val="008D0424"/>
    <w:rsid w:val="008E4F9F"/>
    <w:rsid w:val="008F4BD1"/>
    <w:rsid w:val="008F794A"/>
    <w:rsid w:val="0090621F"/>
    <w:rsid w:val="00932706"/>
    <w:rsid w:val="00955BE4"/>
    <w:rsid w:val="00967202"/>
    <w:rsid w:val="00981B86"/>
    <w:rsid w:val="00984B77"/>
    <w:rsid w:val="009B0A9E"/>
    <w:rsid w:val="009C03AF"/>
    <w:rsid w:val="009C2E3F"/>
    <w:rsid w:val="009D0B9C"/>
    <w:rsid w:val="009D434B"/>
    <w:rsid w:val="009F5EE5"/>
    <w:rsid w:val="00A04576"/>
    <w:rsid w:val="00A32293"/>
    <w:rsid w:val="00A436C3"/>
    <w:rsid w:val="00A5013B"/>
    <w:rsid w:val="00A5240D"/>
    <w:rsid w:val="00A678EE"/>
    <w:rsid w:val="00A76C39"/>
    <w:rsid w:val="00AB2713"/>
    <w:rsid w:val="00AB7586"/>
    <w:rsid w:val="00AC75C4"/>
    <w:rsid w:val="00AE52BD"/>
    <w:rsid w:val="00AE68DC"/>
    <w:rsid w:val="00AF54AF"/>
    <w:rsid w:val="00B238D5"/>
    <w:rsid w:val="00B639E6"/>
    <w:rsid w:val="00B81654"/>
    <w:rsid w:val="00B81723"/>
    <w:rsid w:val="00B82468"/>
    <w:rsid w:val="00BA36D6"/>
    <w:rsid w:val="00BB3332"/>
    <w:rsid w:val="00BD051E"/>
    <w:rsid w:val="00BD0993"/>
    <w:rsid w:val="00BD0B78"/>
    <w:rsid w:val="00BD7E0F"/>
    <w:rsid w:val="00BE6967"/>
    <w:rsid w:val="00BE758B"/>
    <w:rsid w:val="00BF0EAD"/>
    <w:rsid w:val="00C10F14"/>
    <w:rsid w:val="00C17E55"/>
    <w:rsid w:val="00C22016"/>
    <w:rsid w:val="00C27390"/>
    <w:rsid w:val="00C3060B"/>
    <w:rsid w:val="00C310CF"/>
    <w:rsid w:val="00C55179"/>
    <w:rsid w:val="00C558D6"/>
    <w:rsid w:val="00C566FC"/>
    <w:rsid w:val="00C6057F"/>
    <w:rsid w:val="00C629D3"/>
    <w:rsid w:val="00C64F2B"/>
    <w:rsid w:val="00C70392"/>
    <w:rsid w:val="00C7126F"/>
    <w:rsid w:val="00C7513F"/>
    <w:rsid w:val="00C80922"/>
    <w:rsid w:val="00CA51F0"/>
    <w:rsid w:val="00CB1E67"/>
    <w:rsid w:val="00CC17CF"/>
    <w:rsid w:val="00CE0139"/>
    <w:rsid w:val="00CE6DCB"/>
    <w:rsid w:val="00CE725A"/>
    <w:rsid w:val="00CF13D0"/>
    <w:rsid w:val="00D11AD4"/>
    <w:rsid w:val="00D3048E"/>
    <w:rsid w:val="00D34073"/>
    <w:rsid w:val="00D566EE"/>
    <w:rsid w:val="00D650B8"/>
    <w:rsid w:val="00D659F5"/>
    <w:rsid w:val="00D8331B"/>
    <w:rsid w:val="00D913D5"/>
    <w:rsid w:val="00DA4399"/>
    <w:rsid w:val="00DB6477"/>
    <w:rsid w:val="00DC53F4"/>
    <w:rsid w:val="00DC5FC1"/>
    <w:rsid w:val="00DC67D1"/>
    <w:rsid w:val="00DC6D5C"/>
    <w:rsid w:val="00DD3791"/>
    <w:rsid w:val="00DD674F"/>
    <w:rsid w:val="00DE0201"/>
    <w:rsid w:val="00DF096D"/>
    <w:rsid w:val="00E0086C"/>
    <w:rsid w:val="00E04FBD"/>
    <w:rsid w:val="00E127F3"/>
    <w:rsid w:val="00E206D4"/>
    <w:rsid w:val="00E3527B"/>
    <w:rsid w:val="00E4110B"/>
    <w:rsid w:val="00E55F6A"/>
    <w:rsid w:val="00E57034"/>
    <w:rsid w:val="00E62664"/>
    <w:rsid w:val="00E65C56"/>
    <w:rsid w:val="00E848F2"/>
    <w:rsid w:val="00E862A3"/>
    <w:rsid w:val="00E87143"/>
    <w:rsid w:val="00EA16C0"/>
    <w:rsid w:val="00EB5C57"/>
    <w:rsid w:val="00EC2DE1"/>
    <w:rsid w:val="00ED33F9"/>
    <w:rsid w:val="00EF3919"/>
    <w:rsid w:val="00EF6589"/>
    <w:rsid w:val="00F04C3F"/>
    <w:rsid w:val="00F07C30"/>
    <w:rsid w:val="00F11861"/>
    <w:rsid w:val="00F32378"/>
    <w:rsid w:val="00F33E5D"/>
    <w:rsid w:val="00F566A9"/>
    <w:rsid w:val="00F60BC6"/>
    <w:rsid w:val="00F76F79"/>
    <w:rsid w:val="00F8048A"/>
    <w:rsid w:val="00F94E4A"/>
    <w:rsid w:val="00F967DB"/>
    <w:rsid w:val="00FA0CD7"/>
    <w:rsid w:val="00FA6FDF"/>
    <w:rsid w:val="00FB111F"/>
    <w:rsid w:val="00FC6234"/>
    <w:rsid w:val="00FE449D"/>
    <w:rsid w:val="00FE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5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B2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5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25FE"/>
  </w:style>
  <w:style w:type="paragraph" w:styleId="a6">
    <w:name w:val="Balloon Text"/>
    <w:basedOn w:val="a"/>
    <w:link w:val="a7"/>
    <w:uiPriority w:val="99"/>
    <w:semiHidden/>
    <w:unhideWhenUsed/>
    <w:rsid w:val="00DD67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74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C53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5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1"/>
    <w:qFormat/>
    <w:rsid w:val="00182C8D"/>
    <w:pPr>
      <w:ind w:left="720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626038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6038"/>
    <w:rPr>
      <w:rFonts w:eastAsiaTheme="minorEastAsia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746C5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8746C5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8746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C558D6"/>
    <w:pPr>
      <w:widowControl w:val="0"/>
      <w:spacing w:line="360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C558D6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Hyperlink"/>
    <w:basedOn w:val="a0"/>
    <w:uiPriority w:val="99"/>
    <w:unhideWhenUsed/>
    <w:rsid w:val="00C558D6"/>
    <w:rPr>
      <w:color w:val="0563C1" w:themeColor="hyperlink"/>
      <w:u w:val="single"/>
    </w:rPr>
  </w:style>
  <w:style w:type="character" w:customStyle="1" w:styleId="ab">
    <w:name w:val="Абзац списка Знак"/>
    <w:basedOn w:val="a0"/>
    <w:link w:val="aa"/>
    <w:uiPriority w:val="1"/>
    <w:rsid w:val="00542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2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EBEFDEA1B69F557AD90B29727259389F21848425CB0CA3C39E5ABE85FF844CBCC79EBCC265E7880B40E79BC74EDDF875FCCF8i9G2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6777-5BC6-4E0C-89D6-EC2FAE9E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Куджаев Вагаб Назирович</dc:creator>
  <cp:lastModifiedBy>LobastovaES</cp:lastModifiedBy>
  <cp:revision>9</cp:revision>
  <cp:lastPrinted>2020-08-13T13:13:00Z</cp:lastPrinted>
  <dcterms:created xsi:type="dcterms:W3CDTF">2021-07-08T09:16:00Z</dcterms:created>
  <dcterms:modified xsi:type="dcterms:W3CDTF">2021-07-15T14:58:00Z</dcterms:modified>
</cp:coreProperties>
</file>