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4F" w:rsidRDefault="006C0F4F" w:rsidP="006C0F4F">
      <w:r w:rsidRPr="0073710F">
        <w:rPr>
          <w:b/>
          <w:lang w:val="en-US"/>
        </w:rPr>
        <w:t>TUBE</w:t>
      </w:r>
      <w:r w:rsidRPr="0073710F">
        <w:rPr>
          <w:b/>
        </w:rPr>
        <w:t xml:space="preserve"> </w:t>
      </w:r>
      <w:r w:rsidRPr="0073710F">
        <w:rPr>
          <w:b/>
          <w:lang w:val="en-US"/>
        </w:rPr>
        <w:t>OVERLOAD</w:t>
      </w:r>
      <w:r w:rsidRPr="0073710F">
        <w:rPr>
          <w:b/>
        </w:rPr>
        <w:t>/ПЕРЕГРУЗКА ТРУБКИ:</w:t>
      </w:r>
      <w:r>
        <w:t xml:space="preserve"> Указывает на то, что либо выбр</w:t>
      </w:r>
      <w:r w:rsidRPr="001670D3">
        <w:t>анный метод не поддерживается номина</w:t>
      </w:r>
      <w:r>
        <w:t>льными параметрами Рентгеновской трубки, либо текущее состояние Рентгеновской Трубки блокирует</w:t>
      </w:r>
      <w:r w:rsidRPr="001670D3">
        <w:t xml:space="preserve"> </w:t>
      </w:r>
      <w:r>
        <w:t>облучение (перегрев анода). Параметры следующего облучения могут быть временно ограничены Генератором (</w:t>
      </w:r>
      <w:proofErr w:type="gramStart"/>
      <w:r>
        <w:t>измените</w:t>
      </w:r>
      <w:proofErr w:type="gramEnd"/>
      <w:r>
        <w:t xml:space="preserve"> параметры облучения или дождитесь, пока Рентгеновская трубка остынет). (</w:t>
      </w:r>
      <w:proofErr w:type="gramStart"/>
      <w:r>
        <w:t>См</w:t>
      </w:r>
      <w:proofErr w:type="gramEnd"/>
      <w:r>
        <w:t>. также Код Ошибки «Е37»).</w:t>
      </w:r>
    </w:p>
    <w:p w:rsidR="006C0F4F" w:rsidRDefault="006C0F4F" w:rsidP="006C0F4F"/>
    <w:p w:rsidR="00F262BF" w:rsidRDefault="006C0F4F" w:rsidP="006C0F4F">
      <w:r>
        <w:t xml:space="preserve">Убедитесь, что уровень доступных тепловых единиц ниже, чем расчетные значения для следующего облучения. </w:t>
      </w:r>
      <w:proofErr w:type="gramStart"/>
      <w:r>
        <w:t>Уменьшите экс</w:t>
      </w:r>
      <w:r w:rsidRPr="005A3BA2">
        <w:t>позиционные фактор</w:t>
      </w:r>
      <w:r>
        <w:t>ы или дождитесь, пока Рентгеновская трубка остынет).</w:t>
      </w:r>
      <w:proofErr w:type="gramEnd"/>
    </w:p>
    <w:p w:rsidR="006C0F4F" w:rsidRDefault="006C0F4F" w:rsidP="006C0F4F"/>
    <w:p w:rsidR="006C0F4F" w:rsidRDefault="006C0F4F" w:rsidP="006C0F4F"/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3"/>
        <w:gridCol w:w="6312"/>
      </w:tblGrid>
      <w:tr w:rsidR="006C0F4F" w:rsidRPr="009D7C78" w:rsidTr="00FC553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9854" w:type="dxa"/>
            <w:gridSpan w:val="2"/>
          </w:tcPr>
          <w:p w:rsidR="006C0F4F" w:rsidRPr="009D7C78" w:rsidRDefault="006C0F4F" w:rsidP="00FC553E">
            <w:pPr>
              <w:ind w:left="180"/>
              <w:rPr>
                <w:b/>
                <w:sz w:val="20"/>
                <w:szCs w:val="20"/>
              </w:rPr>
            </w:pPr>
            <w:r w:rsidRPr="009D7C78">
              <w:rPr>
                <w:b/>
                <w:sz w:val="20"/>
                <w:szCs w:val="20"/>
              </w:rPr>
              <w:t>КОД ОШИБКИ: Е04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ОПИСАНИЕ: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«</w:t>
            </w:r>
            <w:r>
              <w:rPr>
                <w:sz w:val="20"/>
                <w:szCs w:val="20"/>
                <w:lang w:val="en-US"/>
              </w:rPr>
              <w:t>Prep</w:t>
            </w:r>
            <w:r>
              <w:rPr>
                <w:sz w:val="20"/>
                <w:szCs w:val="20"/>
              </w:rPr>
              <w:t>» получен без команды Пульта.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ТИП ОШИБКИ: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Информирующая</w:t>
            </w:r>
            <w:r w:rsidRPr="006F19D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Сразу после устранения ошибки Генератор автоматически перезапускается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ПРИМЕНИМО К: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 Генераторам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КОГДА ПОЯВЛЯЕТСЯ: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любой момент после завершения фазы инициализации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ИНФОРМАЦИЯ/ПРИЗНАКИ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Этот Код Ошибки подразумевает выключение/включение Генератора для по</w:t>
            </w:r>
            <w:r w:rsidRPr="001D3065">
              <w:rPr>
                <w:sz w:val="20"/>
                <w:szCs w:val="20"/>
              </w:rPr>
              <w:t>чи</w:t>
            </w:r>
            <w:r w:rsidRPr="006F19D7">
              <w:rPr>
                <w:sz w:val="20"/>
                <w:szCs w:val="20"/>
              </w:rPr>
              <w:t>нки.</w:t>
            </w: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 xml:space="preserve">Невозможно было установить корректный канал связи между </w:t>
            </w:r>
            <w:r>
              <w:rPr>
                <w:sz w:val="20"/>
                <w:szCs w:val="20"/>
              </w:rPr>
              <w:t>Платой Пульта</w:t>
            </w:r>
            <w:r w:rsidRPr="006F19D7">
              <w:rPr>
                <w:sz w:val="20"/>
                <w:szCs w:val="20"/>
              </w:rPr>
              <w:t xml:space="preserve"> АТР и </w:t>
            </w:r>
            <w:r>
              <w:rPr>
                <w:sz w:val="20"/>
                <w:szCs w:val="20"/>
              </w:rPr>
              <w:t>Платой Высоковольтных Контроллеров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ВОЗМОЖНЫЕ ПРИЧИНЫ</w:t>
            </w: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Генератор получает сигнал «</w:t>
            </w:r>
            <w:r>
              <w:rPr>
                <w:sz w:val="20"/>
                <w:szCs w:val="20"/>
                <w:lang w:val="en-US"/>
              </w:rPr>
              <w:t>Prep</w:t>
            </w:r>
            <w:r>
              <w:rPr>
                <w:sz w:val="20"/>
                <w:szCs w:val="20"/>
              </w:rPr>
              <w:t>» без команды Пульта.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ДЕЙСТВИЯ</w:t>
            </w:r>
          </w:p>
        </w:tc>
        <w:tc>
          <w:tcPr>
            <w:tcW w:w="6254" w:type="dxa"/>
          </w:tcPr>
          <w:p w:rsidR="006C0F4F" w:rsidRDefault="006C0F4F" w:rsidP="006C0F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 xml:space="preserve">Проверьте </w:t>
            </w:r>
            <w:r>
              <w:rPr>
                <w:sz w:val="20"/>
                <w:szCs w:val="20"/>
              </w:rPr>
              <w:t xml:space="preserve">неразрывность цепи между </w:t>
            </w:r>
            <w:r>
              <w:rPr>
                <w:sz w:val="20"/>
                <w:szCs w:val="20"/>
                <w:lang w:val="en-US"/>
              </w:rPr>
              <w:t>P</w:t>
            </w:r>
            <w:r w:rsidRPr="00A24EAD">
              <w:rPr>
                <w:sz w:val="20"/>
                <w:szCs w:val="20"/>
              </w:rPr>
              <w:t xml:space="preserve">1-3 </w:t>
            </w:r>
            <w:r>
              <w:rPr>
                <w:sz w:val="20"/>
                <w:szCs w:val="20"/>
              </w:rPr>
              <w:t xml:space="preserve">на Плате Высоковольтных Контроллеров и </w:t>
            </w:r>
            <w:r>
              <w:rPr>
                <w:sz w:val="20"/>
                <w:szCs w:val="20"/>
                <w:lang w:val="en-US"/>
              </w:rPr>
              <w:t>J</w:t>
            </w:r>
            <w:r w:rsidRPr="00A24EAD">
              <w:rPr>
                <w:sz w:val="20"/>
                <w:szCs w:val="20"/>
              </w:rPr>
              <w:t>3-4</w:t>
            </w:r>
            <w:r>
              <w:rPr>
                <w:sz w:val="20"/>
                <w:szCs w:val="20"/>
              </w:rPr>
              <w:t xml:space="preserve"> на Плате Пульта АТР</w:t>
            </w:r>
            <w:r w:rsidRPr="006F19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 особой тщательностью проверьте соединитель </w:t>
            </w:r>
            <w:r w:rsidRPr="001D30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J</w:t>
            </w:r>
            <w:r w:rsidRPr="001D30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Генератора.</w:t>
            </w:r>
          </w:p>
          <w:p w:rsidR="006C0F4F" w:rsidRDefault="006C0F4F" w:rsidP="006C0F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все в порядке, то проверьте сигнал от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 xml:space="preserve">1-3 на </w:t>
            </w:r>
            <w:r>
              <w:rPr>
                <w:sz w:val="20"/>
                <w:szCs w:val="20"/>
                <w:lang w:val="en-US"/>
              </w:rPr>
              <w:t>U</w:t>
            </w:r>
            <w:r w:rsidRPr="00A24E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на Плате Высоковольтных Контроллеров.</w:t>
            </w:r>
          </w:p>
          <w:p w:rsidR="006C0F4F" w:rsidRPr="006F19D7" w:rsidRDefault="006C0F4F" w:rsidP="006C0F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сигнал в норме, то замените Плату Высоковольтных Контроллеров.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9854" w:type="dxa"/>
            <w:gridSpan w:val="2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КОД ОШИБКИ: Е0</w:t>
            </w:r>
            <w:r>
              <w:rPr>
                <w:sz w:val="20"/>
                <w:szCs w:val="20"/>
              </w:rPr>
              <w:t>5</w:t>
            </w:r>
          </w:p>
        </w:tc>
      </w:tr>
      <w:tr w:rsidR="006C0F4F" w:rsidRPr="00A24EAD" w:rsidTr="00FC55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ОПИСАНИЕ:</w:t>
            </w:r>
          </w:p>
        </w:tc>
        <w:tc>
          <w:tcPr>
            <w:tcW w:w="6254" w:type="dxa"/>
          </w:tcPr>
          <w:p w:rsidR="006C0F4F" w:rsidRPr="00A24EAD" w:rsidRDefault="006C0F4F" w:rsidP="00FC5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«</w:t>
            </w:r>
            <w:proofErr w:type="spellStart"/>
            <w:r>
              <w:rPr>
                <w:sz w:val="20"/>
                <w:szCs w:val="20"/>
                <w:lang w:val="en-US"/>
              </w:rPr>
              <w:t>Fluoro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A24E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</w:t>
            </w:r>
            <w:r w:rsidRPr="00400271">
              <w:rPr>
                <w:sz w:val="20"/>
                <w:szCs w:val="20"/>
              </w:rPr>
              <w:t>тивируетс</w:t>
            </w:r>
            <w:r>
              <w:rPr>
                <w:sz w:val="20"/>
                <w:szCs w:val="20"/>
              </w:rPr>
              <w:t>я без запроса.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ТИП ОШИБКИ: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Критическая ошибка. Продолжение включения питания Генератора невозможно.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ПРИМЕНИМО К: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400271">
              <w:rPr>
                <w:sz w:val="20"/>
                <w:szCs w:val="20"/>
              </w:rPr>
              <w:t xml:space="preserve">Генераторам </w:t>
            </w:r>
            <w:r w:rsidRPr="00400271">
              <w:rPr>
                <w:sz w:val="20"/>
                <w:szCs w:val="20"/>
                <w:lang w:val="en-US"/>
              </w:rPr>
              <w:t>R</w:t>
            </w:r>
            <w:r w:rsidRPr="00400271">
              <w:rPr>
                <w:sz w:val="20"/>
                <w:szCs w:val="20"/>
              </w:rPr>
              <w:t>&amp;</w:t>
            </w:r>
            <w:r w:rsidRPr="00400271">
              <w:rPr>
                <w:sz w:val="20"/>
                <w:szCs w:val="20"/>
                <w:lang w:val="en-US"/>
              </w:rPr>
              <w:t>F</w:t>
            </w:r>
            <w:r w:rsidRPr="00400271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Рентгенография+Флюорография</w:t>
            </w:r>
            <w:proofErr w:type="spellEnd"/>
            <w:r>
              <w:rPr>
                <w:sz w:val="20"/>
                <w:szCs w:val="20"/>
              </w:rPr>
              <w:t xml:space="preserve">) или к Генераторам, настроенным по ошибке как </w:t>
            </w:r>
            <w:r w:rsidRPr="00400271">
              <w:rPr>
                <w:sz w:val="20"/>
                <w:szCs w:val="20"/>
              </w:rPr>
              <w:t xml:space="preserve">Генераторы </w:t>
            </w:r>
            <w:r w:rsidRPr="00400271">
              <w:rPr>
                <w:sz w:val="20"/>
                <w:szCs w:val="20"/>
                <w:lang w:val="en-US"/>
              </w:rPr>
              <w:t>R</w:t>
            </w:r>
            <w:r w:rsidRPr="00400271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Рентгенография+Флюорография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КОГДА ПОЯВЛЯЕТСЯ: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 xml:space="preserve">Только на фазе инициализации. 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ИНФОРМАЦИЯ/ПРИЗНАКИ</w:t>
            </w:r>
          </w:p>
        </w:tc>
        <w:tc>
          <w:tcPr>
            <w:tcW w:w="6254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Этот Код Ошибки подразумевает выключение/включение Генератора для по</w:t>
            </w:r>
            <w:r w:rsidRPr="00400271">
              <w:rPr>
                <w:sz w:val="20"/>
                <w:szCs w:val="20"/>
              </w:rPr>
              <w:t>чи</w:t>
            </w:r>
            <w:r w:rsidRPr="006F19D7">
              <w:rPr>
                <w:sz w:val="20"/>
                <w:szCs w:val="20"/>
              </w:rPr>
              <w:t>нки.</w:t>
            </w: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 xml:space="preserve">Невозможно было установить корректный канал связи между </w:t>
            </w:r>
            <w:r>
              <w:rPr>
                <w:sz w:val="20"/>
                <w:szCs w:val="20"/>
              </w:rPr>
              <w:t>Платой Пульта</w:t>
            </w:r>
            <w:r w:rsidRPr="006F19D7">
              <w:rPr>
                <w:sz w:val="20"/>
                <w:szCs w:val="20"/>
              </w:rPr>
              <w:t xml:space="preserve"> АТР и Плат</w:t>
            </w:r>
            <w:r>
              <w:rPr>
                <w:sz w:val="20"/>
                <w:szCs w:val="20"/>
              </w:rPr>
              <w:t>ой</w:t>
            </w:r>
            <w:r w:rsidRPr="00400271">
              <w:rPr>
                <w:sz w:val="20"/>
                <w:szCs w:val="20"/>
              </w:rPr>
              <w:t xml:space="preserve"> Процессора </w:t>
            </w:r>
            <w:proofErr w:type="spellStart"/>
            <w:r w:rsidRPr="00400271">
              <w:rPr>
                <w:sz w:val="20"/>
                <w:szCs w:val="20"/>
              </w:rPr>
              <w:t>Флюор</w:t>
            </w:r>
            <w:r>
              <w:rPr>
                <w:sz w:val="20"/>
                <w:szCs w:val="20"/>
              </w:rPr>
              <w:t>ографа</w:t>
            </w:r>
            <w:proofErr w:type="spellEnd"/>
            <w:r w:rsidRPr="006F19D7">
              <w:rPr>
                <w:sz w:val="20"/>
                <w:szCs w:val="20"/>
              </w:rPr>
              <w:t xml:space="preserve"> при включенном питании, и Генератор не может делать </w:t>
            </w:r>
            <w:r>
              <w:rPr>
                <w:sz w:val="20"/>
                <w:szCs w:val="20"/>
              </w:rPr>
              <w:t>Облучения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6C0F4F" w:rsidRPr="00A24EAD" w:rsidTr="00FC553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ВОЗМОЖНЫЕ ПРИЧИНЫ</w:t>
            </w: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254" w:type="dxa"/>
          </w:tcPr>
          <w:p w:rsidR="006C0F4F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Генератор получает сигнал «</w:t>
            </w:r>
            <w:proofErr w:type="spellStart"/>
            <w:r>
              <w:rPr>
                <w:sz w:val="20"/>
                <w:szCs w:val="20"/>
                <w:lang w:val="en-US"/>
              </w:rPr>
              <w:t>Fluoro</w:t>
            </w:r>
            <w:proofErr w:type="spellEnd"/>
            <w:r>
              <w:rPr>
                <w:sz w:val="20"/>
                <w:szCs w:val="20"/>
              </w:rPr>
              <w:t>» без команды Пульта.</w:t>
            </w:r>
          </w:p>
          <w:p w:rsidR="006C0F4F" w:rsidRPr="00A24EAD" w:rsidRDefault="006C0F4F" w:rsidP="00FC553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</w:t>
            </w:r>
            <w:r w:rsidRPr="00400271">
              <w:rPr>
                <w:sz w:val="20"/>
                <w:szCs w:val="20"/>
              </w:rPr>
              <w:t>ло нажат</w:t>
            </w:r>
            <w:r>
              <w:rPr>
                <w:sz w:val="20"/>
                <w:szCs w:val="20"/>
              </w:rPr>
              <w:t>а</w:t>
            </w:r>
            <w:r w:rsidRPr="00400271">
              <w:rPr>
                <w:sz w:val="20"/>
                <w:szCs w:val="20"/>
              </w:rPr>
              <w:t xml:space="preserve"> «</w:t>
            </w:r>
            <w:r w:rsidRPr="00400271">
              <w:rPr>
                <w:sz w:val="20"/>
                <w:szCs w:val="20"/>
                <w:lang w:val="en-US"/>
              </w:rPr>
              <w:t>Ex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 xml:space="preserve">» на Рабочем месте, не настроенном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ст</w:t>
            </w:r>
            <w:r w:rsidRPr="00400271">
              <w:rPr>
                <w:sz w:val="20"/>
                <w:szCs w:val="20"/>
              </w:rPr>
              <w:t xml:space="preserve">андартное </w:t>
            </w:r>
            <w:r w:rsidRPr="00400271">
              <w:rPr>
                <w:sz w:val="20"/>
                <w:szCs w:val="20"/>
                <w:lang w:val="en-US"/>
              </w:rPr>
              <w:t>R</w:t>
            </w:r>
            <w:r w:rsidRPr="00400271">
              <w:rPr>
                <w:sz w:val="20"/>
                <w:szCs w:val="20"/>
              </w:rPr>
              <w:t>&amp;</w:t>
            </w:r>
            <w:r w:rsidRPr="00400271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Рентгенография+Флюорография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400271">
              <w:rPr>
                <w:sz w:val="20"/>
                <w:szCs w:val="20"/>
              </w:rPr>
              <w:t>.</w:t>
            </w:r>
          </w:p>
        </w:tc>
      </w:tr>
      <w:tr w:rsidR="006C0F4F" w:rsidRPr="006F19D7" w:rsidTr="00FC553E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3600" w:type="dxa"/>
          </w:tcPr>
          <w:p w:rsidR="006C0F4F" w:rsidRPr="006F19D7" w:rsidRDefault="006C0F4F" w:rsidP="00FC553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6254" w:type="dxa"/>
          </w:tcPr>
          <w:p w:rsidR="006C0F4F" w:rsidRDefault="006C0F4F" w:rsidP="006C0F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Проверьте, не была ли случайно нажата педаль </w:t>
            </w:r>
            <w:proofErr w:type="spellStart"/>
            <w:r>
              <w:rPr>
                <w:sz w:val="20"/>
                <w:szCs w:val="20"/>
              </w:rPr>
              <w:t>Флюорографа</w:t>
            </w:r>
            <w:proofErr w:type="spellEnd"/>
            <w:r w:rsidRPr="006F19D7">
              <w:rPr>
                <w:sz w:val="20"/>
                <w:szCs w:val="20"/>
              </w:rPr>
              <w:t>.</w:t>
            </w:r>
          </w:p>
          <w:p w:rsidR="006C0F4F" w:rsidRPr="006F19D7" w:rsidRDefault="006C0F4F" w:rsidP="006C0F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нет, то проверьте неразрывность цепи между </w:t>
            </w:r>
            <w:r>
              <w:rPr>
                <w:sz w:val="20"/>
                <w:szCs w:val="20"/>
                <w:lang w:val="en-US"/>
              </w:rPr>
              <w:t>TS</w:t>
            </w:r>
            <w:r w:rsidRPr="00A24EAD">
              <w:rPr>
                <w:sz w:val="20"/>
                <w:szCs w:val="20"/>
              </w:rPr>
              <w:t xml:space="preserve">1-37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J</w:t>
            </w:r>
            <w:r w:rsidRPr="00A24EAD">
              <w:rPr>
                <w:sz w:val="20"/>
                <w:szCs w:val="20"/>
              </w:rPr>
              <w:t>2-17</w:t>
            </w:r>
            <w:r>
              <w:rPr>
                <w:sz w:val="20"/>
                <w:szCs w:val="20"/>
              </w:rPr>
              <w:t xml:space="preserve"> на Плате Пульта АТР. </w:t>
            </w:r>
          </w:p>
          <w:p w:rsidR="006C0F4F" w:rsidRDefault="006C0F4F" w:rsidP="006C0F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Затем, проверьте сигнал –</w:t>
            </w:r>
            <w:r>
              <w:rPr>
                <w:sz w:val="20"/>
                <w:szCs w:val="20"/>
                <w:lang w:val="en-US"/>
              </w:rPr>
              <w:t>FL</w:t>
            </w:r>
            <w:r w:rsidRPr="00A24E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</w:t>
            </w:r>
            <w:r w:rsidRPr="00A24E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АТР.</w:t>
            </w:r>
          </w:p>
          <w:p w:rsidR="006C0F4F" w:rsidRPr="006F19D7" w:rsidRDefault="006C0F4F" w:rsidP="006C0F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сигнал в норме, то замените Плату Пульта АТР.</w:t>
            </w:r>
          </w:p>
        </w:tc>
      </w:tr>
    </w:tbl>
    <w:p w:rsidR="006C0F4F" w:rsidRDefault="006C0F4F" w:rsidP="006C0F4F"/>
    <w:sectPr w:rsidR="006C0F4F" w:rsidSect="00F2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C04"/>
    <w:multiLevelType w:val="hybridMultilevel"/>
    <w:tmpl w:val="33BE611E"/>
    <w:lvl w:ilvl="0" w:tplc="E104ED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22C5F87"/>
    <w:multiLevelType w:val="hybridMultilevel"/>
    <w:tmpl w:val="BEA2CC4E"/>
    <w:lvl w:ilvl="0" w:tplc="3F2E15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0F4F"/>
    <w:rsid w:val="006C0F4F"/>
    <w:rsid w:val="00F2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>Grizli777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2012-04-02T15:41:00Z</dcterms:created>
  <dcterms:modified xsi:type="dcterms:W3CDTF">2012-04-02T15:43:00Z</dcterms:modified>
</cp:coreProperties>
</file>