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06" w:rsidRPr="00071927" w:rsidRDefault="009A4A06" w:rsidP="00F5765B">
      <w:pPr>
        <w:pStyle w:val="zag-12-7-3"/>
        <w:spacing w:before="0" w:after="120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071927">
        <w:rPr>
          <w:rFonts w:ascii="Times New Roman" w:hAnsi="Times New Roman" w:cs="Times New Roman"/>
          <w:sz w:val="19"/>
          <w:szCs w:val="19"/>
        </w:rPr>
        <w:t>Информация для заказа</w:t>
      </w:r>
    </w:p>
    <w:tbl>
      <w:tblPr>
        <w:tblW w:w="0" w:type="auto"/>
        <w:tblInd w:w="108" w:type="dxa"/>
        <w:tblLook w:val="00A0"/>
      </w:tblPr>
      <w:tblGrid>
        <w:gridCol w:w="1800"/>
        <w:gridCol w:w="2631"/>
      </w:tblGrid>
      <w:tr w:rsidR="009A4A06" w:rsidRPr="00071927" w:rsidTr="001B62B8">
        <w:tc>
          <w:tcPr>
            <w:tcW w:w="1800" w:type="dxa"/>
          </w:tcPr>
          <w:p w:rsidR="009A4A06" w:rsidRPr="00071927" w:rsidRDefault="009A4A06" w:rsidP="00402BC1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071927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Кат. №</w:t>
            </w:r>
          </w:p>
        </w:tc>
        <w:tc>
          <w:tcPr>
            <w:tcW w:w="2631" w:type="dxa"/>
          </w:tcPr>
          <w:p w:rsidR="009A4A06" w:rsidRPr="00071927" w:rsidRDefault="009A4A06" w:rsidP="00D41DF0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071927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Фасовка</w:t>
            </w:r>
          </w:p>
        </w:tc>
      </w:tr>
      <w:tr w:rsidR="009A4A06" w:rsidRPr="00071927" w:rsidTr="001B62B8">
        <w:tc>
          <w:tcPr>
            <w:tcW w:w="1800" w:type="dxa"/>
          </w:tcPr>
          <w:p w:rsidR="009A4A06" w:rsidRPr="00071927" w:rsidRDefault="006A13BF" w:rsidP="00640F8E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jc w:val="left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SB 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40F8E">
              <w:rPr>
                <w:rFonts w:ascii="Times New Roman" w:hAnsi="Times New Roman" w:cs="Times New Roman"/>
                <w:sz w:val="19"/>
                <w:szCs w:val="19"/>
              </w:rPr>
              <w:t>260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021</w:t>
            </w:r>
          </w:p>
        </w:tc>
        <w:tc>
          <w:tcPr>
            <w:tcW w:w="2631" w:type="dxa"/>
          </w:tcPr>
          <w:p w:rsidR="009A4A06" w:rsidRPr="00071927" w:rsidRDefault="009A4A06" w:rsidP="00BB2533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  <w:proofErr w:type="spellStart"/>
            <w:r w:rsidRPr="0007192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мл + </w:t>
            </w:r>
            <w:r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2 </w:t>
            </w:r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  <w:proofErr w:type="spellStart"/>
            <w:r w:rsidRPr="0007192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17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мл</w:t>
            </w:r>
          </w:p>
        </w:tc>
      </w:tr>
      <w:tr w:rsidR="009A4A06" w:rsidRPr="00071927" w:rsidTr="001B62B8">
        <w:tc>
          <w:tcPr>
            <w:tcW w:w="1800" w:type="dxa"/>
          </w:tcPr>
          <w:p w:rsidR="009A4A06" w:rsidRPr="00071927" w:rsidRDefault="006A13BF" w:rsidP="00640F8E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jc w:val="left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SB 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40F8E">
              <w:rPr>
                <w:rFonts w:ascii="Times New Roman" w:hAnsi="Times New Roman" w:cs="Times New Roman"/>
                <w:sz w:val="19"/>
                <w:szCs w:val="19"/>
              </w:rPr>
              <w:t>260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02</w:t>
            </w:r>
            <w:r w:rsidR="009A4A06"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2631" w:type="dxa"/>
          </w:tcPr>
          <w:p w:rsidR="009A4A06" w:rsidRPr="00071927" w:rsidRDefault="009A4A06" w:rsidP="00BB2533">
            <w:pPr>
              <w:pStyle w:val="bo"/>
              <w:tabs>
                <w:tab w:val="clear" w:pos="3564"/>
                <w:tab w:val="clear" w:pos="5095"/>
                <w:tab w:val="left" w:pos="1304"/>
                <w:tab w:val="left" w:pos="1429"/>
                <w:tab w:val="left" w:pos="2653"/>
                <w:tab w:val="left" w:pos="2835"/>
              </w:tabs>
              <w:spacing w:before="0" w:after="40"/>
              <w:ind w:left="0" w:right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  <w:proofErr w:type="spellStart"/>
            <w:r w:rsidRPr="0007192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мл + </w:t>
            </w:r>
            <w:r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2 </w:t>
            </w:r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  <w:proofErr w:type="spellStart"/>
            <w:r w:rsidRPr="00071927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Pr="0007192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  <w:r w:rsidR="00BB253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</w:t>
            </w:r>
            <w:r w:rsidRPr="00071927">
              <w:rPr>
                <w:rFonts w:ascii="Times New Roman" w:hAnsi="Times New Roman" w:cs="Times New Roman"/>
                <w:sz w:val="19"/>
                <w:szCs w:val="19"/>
              </w:rPr>
              <w:t xml:space="preserve"> мл</w:t>
            </w:r>
          </w:p>
        </w:tc>
      </w:tr>
    </w:tbl>
    <w:p w:rsidR="009A4A06" w:rsidRPr="00071927" w:rsidRDefault="009A4A06" w:rsidP="00D41DF0">
      <w:pPr>
        <w:pStyle w:val="zag-12-2-1"/>
        <w:spacing w:before="120" w:after="60"/>
        <w:jc w:val="both"/>
        <w:rPr>
          <w:rFonts w:ascii="Times New Roman" w:hAnsi="Times New Roman" w:cs="Times New Roman"/>
          <w:b w:val="0"/>
          <w:bCs w:val="0"/>
          <w:sz w:val="19"/>
          <w:szCs w:val="19"/>
        </w:rPr>
      </w:pPr>
      <w:r w:rsidRPr="00071927">
        <w:rPr>
          <w:rFonts w:ascii="Times New Roman" w:hAnsi="Times New Roman" w:cs="Times New Roman"/>
          <w:sz w:val="19"/>
          <w:szCs w:val="19"/>
        </w:rPr>
        <w:t xml:space="preserve">Справка </w:t>
      </w:r>
      <w:r w:rsidRPr="00071927">
        <w:rPr>
          <w:rFonts w:ascii="Times New Roman" w:hAnsi="Times New Roman" w:cs="Times New Roman"/>
          <w:b w:val="0"/>
          <w:bCs w:val="0"/>
          <w:sz w:val="19"/>
          <w:szCs w:val="19"/>
        </w:rPr>
        <w:t>[1, 2]</w:t>
      </w:r>
    </w:p>
    <w:p w:rsidR="00640F8E" w:rsidRPr="00637736" w:rsidRDefault="00640F8E" w:rsidP="00637736">
      <w:pPr>
        <w:pStyle w:val="primechanie"/>
        <w:spacing w:line="240" w:lineRule="auto"/>
        <w:rPr>
          <w:rFonts w:ascii="Times New Roman" w:hAnsi="Times New Roman" w:cs="Times New Roman"/>
          <w:sz w:val="19"/>
          <w:szCs w:val="19"/>
        </w:rPr>
      </w:pP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Аланинаминотрансфераза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(AЛAT/AЛT), ранее называвшая</w:t>
      </w:r>
      <w:r w:rsidRPr="00637736">
        <w:rPr>
          <w:rFonts w:ascii="Times New Roman" w:hAnsi="Times New Roman" w:cs="Times New Roman"/>
          <w:sz w:val="19"/>
          <w:szCs w:val="19"/>
        </w:rPr>
        <w:softHyphen/>
        <w:t xml:space="preserve">ся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Глутаматпируваттрансаминазой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(GPT) и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Аспартатамино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трансфераза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(AСAT/AСT), ранее называвшаяся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Глутамат-оксалоацетаттрансами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наза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(GOT) – наиболее важные пред</w:t>
      </w:r>
      <w:r w:rsidRPr="00637736">
        <w:rPr>
          <w:rFonts w:ascii="Times New Roman" w:hAnsi="Times New Roman" w:cs="Times New Roman"/>
          <w:sz w:val="19"/>
          <w:szCs w:val="19"/>
        </w:rPr>
        <w:softHyphen/>
        <w:t xml:space="preserve">ставители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аминотрансфераз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или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трансаминаз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(группы фер</w:t>
      </w:r>
      <w:r w:rsidRPr="00637736">
        <w:rPr>
          <w:rFonts w:ascii="Times New Roman" w:hAnsi="Times New Roman" w:cs="Times New Roman"/>
          <w:sz w:val="19"/>
          <w:szCs w:val="19"/>
        </w:rPr>
        <w:softHyphen/>
        <w:t xml:space="preserve">ментов катализирующих превращение </w:t>
      </w:r>
      <w:proofErr w:type="gramStart"/>
      <w:r w:rsidR="00637736">
        <w:rPr>
          <w:rFonts w:ascii="Times New Roman" w:hAnsi="Times New Roman" w:cs="Times New Roman"/>
          <w:sz w:val="19"/>
          <w:szCs w:val="19"/>
        </w:rPr>
        <w:t>α</w:t>
      </w:r>
      <w:r w:rsidRPr="00637736">
        <w:rPr>
          <w:rFonts w:ascii="Times New Roman" w:hAnsi="Times New Roman" w:cs="Times New Roman"/>
          <w:sz w:val="19"/>
          <w:szCs w:val="19"/>
        </w:rPr>
        <w:t>-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кетокислот в ами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нокислоты путем переноса аминогрупп).</w:t>
      </w:r>
    </w:p>
    <w:p w:rsidR="00F566FC" w:rsidRPr="00637736" w:rsidRDefault="00640F8E" w:rsidP="00637736">
      <w:pPr>
        <w:pStyle w:val="liter-8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Значительное повышение A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T происходит только при бо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лезнях печени, так как это специфичный фермент. Однако, повышение уровня A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T может происходить в связи с пов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реждением сердечной или ске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летных мышц, также как и при повреждении паренхимы печени. Следовательно, парал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лельное измерение A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T и AЛT применяется для дифферен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циации повреждения печени от повреждения сердечной или скелетных мышц. Соотношение A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T к AЛT используется для дифференциальной диагностики болезней печени. Соотно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шение &lt;1 указывает на слабое повреждение печени, тогда как соотношение &gt;1 говорит о множественных, часто хро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нических заболеваниях печени.</w:t>
      </w:r>
    </w:p>
    <w:p w:rsidR="009A4A06" w:rsidRPr="00637736" w:rsidRDefault="009A4A06" w:rsidP="00D41DF0">
      <w:pPr>
        <w:pStyle w:val="zag-12-2-1"/>
        <w:spacing w:before="120" w:after="60"/>
        <w:jc w:val="both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Метод</w:t>
      </w:r>
    </w:p>
    <w:p w:rsidR="00640F8E" w:rsidRPr="00637736" w:rsidRDefault="00640F8E" w:rsidP="00640F8E">
      <w:pPr>
        <w:pStyle w:val="bo"/>
        <w:spacing w:before="0"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Оптимизированный УФ тест в соответствии с ре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комендациями IFCC (Международная Федера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ция Клинической Химии и Лабораторной Меди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цины).</w:t>
      </w:r>
    </w:p>
    <w:p w:rsidR="00EE2A88" w:rsidRPr="00637736" w:rsidRDefault="009A4A06" w:rsidP="00D41DF0">
      <w:pPr>
        <w:pStyle w:val="zag-12-2-1"/>
        <w:spacing w:before="120" w:after="60"/>
        <w:jc w:val="both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Принцип определения</w:t>
      </w:r>
    </w:p>
    <w:p w:rsidR="00640F8E" w:rsidRPr="00637736" w:rsidRDefault="00640F8E" w:rsidP="00640F8E">
      <w:pPr>
        <w:pStyle w:val="bo"/>
        <w:spacing w:before="0"/>
        <w:ind w:left="0" w:right="0"/>
        <w:rPr>
          <w:rFonts w:ascii="Times New Roman" w:hAnsi="Times New Roman" w:cs="Times New Roman"/>
          <w:sz w:val="19"/>
          <w:szCs w:val="19"/>
        </w:rPr>
      </w:pPr>
      <w:proofErr w:type="spellStart"/>
      <w:r w:rsidRPr="00637736">
        <w:rPr>
          <w:rFonts w:ascii="Times New Roman" w:hAnsi="Times New Roman" w:cs="Times New Roman"/>
          <w:sz w:val="19"/>
          <w:szCs w:val="19"/>
        </w:rPr>
        <w:t>L-Аспартат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+ 2-Оксоглутарат </w:t>
      </w:r>
      <w:r w:rsidRPr="00637736">
        <w:rPr>
          <w:rFonts w:ascii="Times New Roman" w:hAnsi="Times New Roman" w:cs="Times New Roman"/>
          <w:position w:val="-9"/>
          <w:sz w:val="19"/>
          <w:szCs w:val="19"/>
        </w:rPr>
        <w:object w:dxaOrig="865" w:dyaOrig="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9pt;height:17.3pt" o:ole="" filled="t">
            <v:fill color2="black"/>
            <v:imagedata r:id="rId7" o:title=""/>
          </v:shape>
          <o:OLEObject Type="Embed" ProgID="Equation.3" ShapeID="_x0000_i1030" DrawAspect="Content" ObjectID="_1459551800" r:id="rId8"/>
        </w:object>
      </w:r>
    </w:p>
    <w:p w:rsidR="00640F8E" w:rsidRPr="00637736" w:rsidRDefault="00637736" w:rsidP="00640F8E">
      <w:pPr>
        <w:pStyle w:val="bo"/>
        <w:spacing w:before="0"/>
        <w:ind w:left="0" w:right="0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↔</w:t>
      </w:r>
      <w:r w:rsidR="00640F8E" w:rsidRPr="00637736">
        <w:rPr>
          <w:rFonts w:ascii="Times New Roman" w:hAnsi="Times New Roman" w:cs="Times New Roman"/>
          <w:sz w:val="19"/>
          <w:szCs w:val="19"/>
          <w:lang w:val="en-US"/>
        </w:rPr>
        <w:t> </w:t>
      </w:r>
      <w:proofErr w:type="spellStart"/>
      <w:r w:rsidR="00640F8E" w:rsidRPr="00637736">
        <w:rPr>
          <w:rFonts w:ascii="Times New Roman" w:hAnsi="Times New Roman" w:cs="Times New Roman"/>
          <w:sz w:val="19"/>
          <w:szCs w:val="19"/>
        </w:rPr>
        <w:t>L-Глутамат</w:t>
      </w:r>
      <w:proofErr w:type="spellEnd"/>
      <w:r w:rsidR="00640F8E" w:rsidRPr="00637736">
        <w:rPr>
          <w:rFonts w:ascii="Times New Roman" w:hAnsi="Times New Roman" w:cs="Times New Roman"/>
          <w:sz w:val="19"/>
          <w:szCs w:val="19"/>
        </w:rPr>
        <w:t xml:space="preserve"> + </w:t>
      </w:r>
      <w:proofErr w:type="spellStart"/>
      <w:r w:rsidR="00640F8E" w:rsidRPr="00637736">
        <w:rPr>
          <w:rFonts w:ascii="Times New Roman" w:hAnsi="Times New Roman" w:cs="Times New Roman"/>
          <w:sz w:val="19"/>
          <w:szCs w:val="19"/>
        </w:rPr>
        <w:t>Оксалоацетат</w:t>
      </w:r>
      <w:proofErr w:type="spellEnd"/>
    </w:p>
    <w:p w:rsidR="00640F8E" w:rsidRPr="00637736" w:rsidRDefault="00640F8E" w:rsidP="00924D6B">
      <w:pPr>
        <w:pStyle w:val="bo"/>
        <w:spacing w:before="0"/>
        <w:ind w:left="0" w:right="0"/>
        <w:rPr>
          <w:rFonts w:ascii="Times New Roman" w:hAnsi="Times New Roman" w:cs="Times New Roman"/>
          <w:sz w:val="19"/>
          <w:szCs w:val="19"/>
        </w:rPr>
      </w:pPr>
      <w:proofErr w:type="spellStart"/>
      <w:r w:rsidRPr="00637736">
        <w:rPr>
          <w:rFonts w:ascii="Times New Roman" w:hAnsi="Times New Roman" w:cs="Times New Roman"/>
          <w:sz w:val="19"/>
          <w:szCs w:val="19"/>
        </w:rPr>
        <w:t>Оксалоацетат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+ Н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ДH + H</w:t>
      </w:r>
      <w:r w:rsidRPr="00637736">
        <w:rPr>
          <w:rFonts w:ascii="Times New Roman" w:hAnsi="Times New Roman" w:cs="Times New Roman"/>
          <w:sz w:val="19"/>
          <w:szCs w:val="19"/>
          <w:vertAlign w:val="superscript"/>
        </w:rPr>
        <w:t>+</w:t>
      </w:r>
      <w:r w:rsidRPr="00637736">
        <w:rPr>
          <w:rFonts w:ascii="Times New Roman" w:hAnsi="Times New Roman" w:cs="Times New Roman"/>
          <w:spacing w:val="-15"/>
          <w:sz w:val="19"/>
          <w:szCs w:val="19"/>
        </w:rPr>
        <w:t xml:space="preserve"> </w:t>
      </w:r>
      <w:r w:rsidRPr="00637736">
        <w:rPr>
          <w:rFonts w:ascii="Times New Roman" w:hAnsi="Times New Roman" w:cs="Times New Roman"/>
          <w:position w:val="-9"/>
          <w:sz w:val="19"/>
          <w:szCs w:val="19"/>
        </w:rPr>
        <w:object w:dxaOrig="865" w:dyaOrig="346">
          <v:shape id="_x0000_i1031" type="#_x0000_t75" style="width:42.9pt;height:17.3pt" o:ole="" filled="t">
            <v:fill color2="black"/>
            <v:imagedata r:id="rId9" o:title=""/>
          </v:shape>
          <o:OLEObject Type="Embed" ProgID="Equation.3" ShapeID="_x0000_i1031" DrawAspect="Content" ObjectID="_1459551801" r:id="rId10"/>
        </w:object>
      </w:r>
      <w:r w:rsidRPr="00637736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637736">
        <w:rPr>
          <w:rFonts w:ascii="Times New Roman" w:hAnsi="Times New Roman" w:cs="Times New Roman"/>
          <w:sz w:val="19"/>
          <w:szCs w:val="19"/>
        </w:rPr>
        <w:t>L-Малат</w:t>
      </w:r>
      <w:proofErr w:type="spellEnd"/>
      <w:r w:rsidRPr="00637736">
        <w:rPr>
          <w:rFonts w:ascii="Times New Roman" w:hAnsi="Times New Roman" w:cs="Times New Roman"/>
          <w:sz w:val="19"/>
          <w:szCs w:val="19"/>
        </w:rPr>
        <w:t xml:space="preserve"> + НAД</w:t>
      </w:r>
    </w:p>
    <w:p w:rsidR="009A4A06" w:rsidRPr="00637736" w:rsidRDefault="009A4A06" w:rsidP="00952E49">
      <w:pPr>
        <w:pStyle w:val="bo"/>
        <w:spacing w:before="120" w:after="120"/>
        <w:ind w:left="0"/>
        <w:jc w:val="left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b/>
          <w:sz w:val="19"/>
          <w:szCs w:val="19"/>
        </w:rPr>
        <w:t>Реагенты</w:t>
      </w:r>
    </w:p>
    <w:p w:rsidR="009A4A06" w:rsidRPr="00637736" w:rsidRDefault="009A4A06" w:rsidP="00F5765B">
      <w:pPr>
        <w:pStyle w:val="bo"/>
        <w:spacing w:before="120" w:after="120" w:line="210" w:lineRule="atLeast"/>
        <w:ind w:left="0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  <w:r w:rsidRPr="00637736">
        <w:rPr>
          <w:rFonts w:ascii="Times New Roman" w:hAnsi="Times New Roman" w:cs="Times New Roman"/>
          <w:b/>
          <w:bCs/>
          <w:i/>
          <w:iCs/>
          <w:sz w:val="19"/>
          <w:szCs w:val="19"/>
        </w:rPr>
        <w:t>Компоненты и их концентрации в реакционной смеси</w:t>
      </w:r>
    </w:p>
    <w:tbl>
      <w:tblPr>
        <w:tblW w:w="0" w:type="auto"/>
        <w:tblInd w:w="113" w:type="dxa"/>
        <w:tblLayout w:type="fixed"/>
        <w:tblLook w:val="00A0"/>
      </w:tblPr>
      <w:tblGrid>
        <w:gridCol w:w="704"/>
        <w:gridCol w:w="3260"/>
        <w:gridCol w:w="993"/>
      </w:tblGrid>
      <w:tr w:rsidR="009A4A06" w:rsidRPr="00637736" w:rsidTr="00F566FC">
        <w:tc>
          <w:tcPr>
            <w:tcW w:w="704" w:type="dxa"/>
          </w:tcPr>
          <w:p w:rsidR="009A4A06" w:rsidRPr="00637736" w:rsidRDefault="009A4A06" w:rsidP="00F30BB6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R</w:t>
            </w:r>
            <w:r w:rsidRPr="0063773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1:</w:t>
            </w:r>
          </w:p>
        </w:tc>
        <w:tc>
          <w:tcPr>
            <w:tcW w:w="3260" w:type="dxa"/>
          </w:tcPr>
          <w:p w:rsidR="009A4A06" w:rsidRPr="00637736" w:rsidRDefault="00F566FC" w:rsidP="00F566FC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proofErr w:type="spellStart"/>
            <w:proofErr w:type="gram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T</w:t>
            </w:r>
            <w:proofErr w:type="gram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рис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/л                 </w:t>
            </w:r>
            <w:r w:rsidRPr="0063773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pH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 7.15</w:t>
            </w:r>
            <w:r w:rsidRPr="00637736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993" w:type="dxa"/>
          </w:tcPr>
          <w:p w:rsidR="009A4A06" w:rsidRPr="00637736" w:rsidRDefault="00640F8E" w:rsidP="00410671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</w:tr>
      <w:tr w:rsidR="009A4A06" w:rsidRPr="00637736" w:rsidTr="00F566FC">
        <w:tc>
          <w:tcPr>
            <w:tcW w:w="704" w:type="dxa"/>
          </w:tcPr>
          <w:p w:rsidR="009A4A06" w:rsidRPr="00637736" w:rsidRDefault="009A4A06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260" w:type="dxa"/>
          </w:tcPr>
          <w:p w:rsidR="009A4A06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L-Аспартат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/л</w:t>
            </w:r>
          </w:p>
        </w:tc>
        <w:tc>
          <w:tcPr>
            <w:tcW w:w="993" w:type="dxa"/>
          </w:tcPr>
          <w:p w:rsidR="009A4A06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240</w:t>
            </w:r>
          </w:p>
        </w:tc>
      </w:tr>
      <w:tr w:rsidR="00640F8E" w:rsidRPr="00637736" w:rsidTr="00640F8E">
        <w:trPr>
          <w:trHeight w:val="263"/>
        </w:trPr>
        <w:tc>
          <w:tcPr>
            <w:tcW w:w="704" w:type="dxa"/>
            <w:vMerge w:val="restart"/>
          </w:tcPr>
          <w:p w:rsidR="00640F8E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FFFFFF" w:themeColor="background1"/>
            </w:tcBorders>
          </w:tcPr>
          <w:p w:rsidR="00640F8E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gram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M</w:t>
            </w:r>
            <w:proofErr w:type="gram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ДГ (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Малатдегидрогеназа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), Е/л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640F8E" w:rsidRPr="00637736" w:rsidRDefault="00640F8E" w:rsidP="00640F8E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≥600</w:t>
            </w:r>
          </w:p>
        </w:tc>
      </w:tr>
      <w:tr w:rsidR="00640F8E" w:rsidRPr="00637736" w:rsidTr="00640F8E">
        <w:trPr>
          <w:trHeight w:val="291"/>
        </w:trPr>
        <w:tc>
          <w:tcPr>
            <w:tcW w:w="704" w:type="dxa"/>
            <w:vMerge/>
          </w:tcPr>
          <w:p w:rsidR="00640F8E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</w:tcPr>
          <w:p w:rsidR="00640F8E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ЛДГ (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Лактатдегидрогеназа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), Е/</w:t>
            </w:r>
            <w:proofErr w:type="gram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proofErr w:type="gramEnd"/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:rsidR="00640F8E" w:rsidRPr="00637736" w:rsidRDefault="00640F8E" w:rsidP="00640F8E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≥900</w:t>
            </w:r>
          </w:p>
        </w:tc>
      </w:tr>
      <w:tr w:rsidR="009A4A06" w:rsidRPr="00637736" w:rsidTr="00F566FC">
        <w:tc>
          <w:tcPr>
            <w:tcW w:w="704" w:type="dxa"/>
          </w:tcPr>
          <w:p w:rsidR="009A4A06" w:rsidRPr="00637736" w:rsidRDefault="009A4A06" w:rsidP="00F30BB6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R2:</w:t>
            </w:r>
          </w:p>
        </w:tc>
        <w:tc>
          <w:tcPr>
            <w:tcW w:w="3260" w:type="dxa"/>
          </w:tcPr>
          <w:p w:rsidR="009A4A06" w:rsidRPr="00637736" w:rsidRDefault="00640F8E" w:rsidP="00F30BB6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2-Оксоглутарат, 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/л</w:t>
            </w: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</w:tc>
        <w:tc>
          <w:tcPr>
            <w:tcW w:w="993" w:type="dxa"/>
          </w:tcPr>
          <w:p w:rsidR="009A4A06" w:rsidRPr="00637736" w:rsidRDefault="00F566FC" w:rsidP="00640F8E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1</w:t>
            </w:r>
            <w:r w:rsidR="00640F8E" w:rsidRPr="00637736"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</w:tr>
      <w:tr w:rsidR="009A4A06" w:rsidRPr="00637736" w:rsidTr="00F566FC">
        <w:tc>
          <w:tcPr>
            <w:tcW w:w="704" w:type="dxa"/>
          </w:tcPr>
          <w:p w:rsidR="009A4A06" w:rsidRPr="00637736" w:rsidRDefault="009A4A06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0" w:type="dxa"/>
          </w:tcPr>
          <w:p w:rsidR="009A4A06" w:rsidRPr="00637736" w:rsidRDefault="00640F8E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proofErr w:type="gram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A</w:t>
            </w:r>
            <w:proofErr w:type="gram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 xml:space="preserve">ДH, </w:t>
            </w:r>
            <w:proofErr w:type="spellStart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637736">
              <w:rPr>
                <w:rFonts w:ascii="Times New Roman" w:hAnsi="Times New Roman" w:cs="Times New Roman"/>
                <w:sz w:val="19"/>
                <w:szCs w:val="19"/>
              </w:rPr>
              <w:t>/л</w:t>
            </w:r>
          </w:p>
        </w:tc>
        <w:tc>
          <w:tcPr>
            <w:tcW w:w="993" w:type="dxa"/>
          </w:tcPr>
          <w:p w:rsidR="009A4A06" w:rsidRPr="00637736" w:rsidRDefault="00F566FC" w:rsidP="00CF7CE2">
            <w:pPr>
              <w:pStyle w:val="bo"/>
              <w:tabs>
                <w:tab w:val="left" w:pos="397"/>
                <w:tab w:val="left" w:pos="4074"/>
              </w:tabs>
              <w:spacing w:line="210" w:lineRule="atLeast"/>
              <w:ind w:left="0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637736"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  <w:r w:rsidRPr="00637736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,</w:t>
            </w:r>
            <w:r w:rsidRPr="00637736"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Pr="00637736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8</w:t>
            </w:r>
          </w:p>
        </w:tc>
      </w:tr>
    </w:tbl>
    <w:p w:rsidR="009A4A06" w:rsidRPr="00637736" w:rsidRDefault="009A4A06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Стабильность и хранение</w:t>
      </w:r>
    </w:p>
    <w:p w:rsidR="00640F8E" w:rsidRPr="00637736" w:rsidRDefault="00640F8E" w:rsidP="00640F8E">
      <w:pPr>
        <w:pStyle w:val="bo"/>
        <w:spacing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Реагенты стабильны до конца месяца, указан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ного в сроке годности, при хранении при 2–8</w:t>
      </w:r>
      <w:proofErr w:type="gramStart"/>
      <w:r w:rsidRPr="00637736">
        <w:rPr>
          <w:rFonts w:ascii="Times New Roman" w:hAnsi="Times New Roman" w:cs="Times New Roman"/>
          <w:sz w:val="19"/>
          <w:szCs w:val="19"/>
        </w:rPr>
        <w:t>°С</w:t>
      </w:r>
      <w:proofErr w:type="gramEnd"/>
      <w:r w:rsidRPr="00637736">
        <w:rPr>
          <w:rFonts w:ascii="Times New Roman" w:hAnsi="Times New Roman" w:cs="Times New Roman"/>
          <w:sz w:val="19"/>
          <w:szCs w:val="19"/>
        </w:rPr>
        <w:t>, в защищенном от света месте. Не допускать за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грязнения. Не замораживать реагенты!</w:t>
      </w:r>
    </w:p>
    <w:p w:rsidR="009A4A06" w:rsidRPr="00637736" w:rsidRDefault="009A4A06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Меры предосторожности</w:t>
      </w:r>
    </w:p>
    <w:p w:rsidR="00640F8E" w:rsidRPr="00637736" w:rsidRDefault="00640F8E" w:rsidP="00640F8E">
      <w:pPr>
        <w:pStyle w:val="primechanie"/>
        <w:spacing w:line="216" w:lineRule="exact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1. В качестве консерванта реагенты содержат азид натрия (0.95 г/л).</w:t>
      </w:r>
    </w:p>
    <w:p w:rsidR="00640F8E" w:rsidRPr="00637736" w:rsidRDefault="00640F8E" w:rsidP="00640F8E">
      <w:pPr>
        <w:pStyle w:val="primechanie"/>
        <w:spacing w:line="216" w:lineRule="exact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Не глотать! Избегать контакта реактивов с кожей и слизистыми.</w:t>
      </w:r>
    </w:p>
    <w:p w:rsidR="00640F8E" w:rsidRPr="00637736" w:rsidRDefault="00640F8E" w:rsidP="00640F8E">
      <w:pPr>
        <w:pStyle w:val="primechanie"/>
        <w:spacing w:line="216" w:lineRule="exact"/>
        <w:rPr>
          <w:rFonts w:ascii="Times New Roman" w:hAnsi="Times New Roman" w:cs="Times New Roman"/>
          <w:sz w:val="19"/>
          <w:szCs w:val="19"/>
        </w:rPr>
      </w:pPr>
      <w:r w:rsidRPr="00637736">
        <w:rPr>
          <w:rFonts w:ascii="Times New Roman" w:hAnsi="Times New Roman" w:cs="Times New Roman"/>
          <w:sz w:val="19"/>
          <w:szCs w:val="19"/>
        </w:rPr>
        <w:t>2. Обычные меры предосторожности, принимае</w:t>
      </w:r>
      <w:r w:rsidRPr="00637736">
        <w:rPr>
          <w:rFonts w:ascii="Times New Roman" w:hAnsi="Times New Roman" w:cs="Times New Roman"/>
          <w:sz w:val="19"/>
          <w:szCs w:val="19"/>
        </w:rPr>
        <w:softHyphen/>
        <w:t>мые при работе с лабораторными реактивами.</w:t>
      </w:r>
    </w:p>
    <w:p w:rsidR="00924D6B" w:rsidRDefault="00924D6B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</w:p>
    <w:p w:rsidR="009A4A06" w:rsidRPr="00071927" w:rsidRDefault="009A4A06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  <w:r w:rsidRPr="00071927">
        <w:rPr>
          <w:rFonts w:ascii="Times New Roman" w:hAnsi="Times New Roman" w:cs="Times New Roman"/>
          <w:sz w:val="19"/>
          <w:szCs w:val="19"/>
        </w:rPr>
        <w:lastRenderedPageBreak/>
        <w:t>Обезвреживание отходов</w:t>
      </w:r>
    </w:p>
    <w:p w:rsidR="009A4A06" w:rsidRPr="00071927" w:rsidRDefault="009A4A06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  <w:r w:rsidRPr="00071927">
        <w:rPr>
          <w:rFonts w:ascii="Times New Roman" w:hAnsi="Times New Roman" w:cs="Times New Roman"/>
          <w:sz w:val="19"/>
          <w:szCs w:val="19"/>
        </w:rPr>
        <w:t>В соответствии с местными правилами.</w:t>
      </w:r>
    </w:p>
    <w:p w:rsidR="009A4A06" w:rsidRPr="00924D6B" w:rsidRDefault="009A4A06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Подготовка реагента</w:t>
      </w:r>
    </w:p>
    <w:p w:rsidR="0049480C" w:rsidRPr="00924D6B" w:rsidRDefault="0049480C" w:rsidP="0049480C">
      <w:pPr>
        <w:pStyle w:val="bo"/>
        <w:spacing w:before="0" w:after="20" w:line="214" w:lineRule="exact"/>
        <w:ind w:left="0" w:right="0"/>
        <w:rPr>
          <w:rFonts w:ascii="Times New Roman" w:hAnsi="Times New Roman" w:cs="Times New Roman"/>
          <w:i/>
          <w:iCs/>
          <w:sz w:val="19"/>
          <w:szCs w:val="19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</w:rPr>
        <w:t>Запуск реакции субстратом</w:t>
      </w:r>
    </w:p>
    <w:p w:rsidR="001F2971" w:rsidRPr="00924D6B" w:rsidRDefault="0049480C" w:rsidP="0049480C">
      <w:pPr>
        <w:pStyle w:val="bo"/>
        <w:tabs>
          <w:tab w:val="left" w:pos="814"/>
          <w:tab w:val="left" w:pos="1643"/>
          <w:tab w:val="left" w:pos="2357"/>
        </w:tabs>
        <w:spacing w:before="0" w:line="214" w:lineRule="exact"/>
        <w:ind w:left="0" w:right="0"/>
        <w:jc w:val="left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Реагенты готовы к использованию.                    </w:t>
      </w:r>
    </w:p>
    <w:p w:rsidR="00673592" w:rsidRPr="00924D6B" w:rsidRDefault="00673592" w:rsidP="0049480C">
      <w:pPr>
        <w:pStyle w:val="bo"/>
        <w:tabs>
          <w:tab w:val="left" w:pos="814"/>
          <w:tab w:val="left" w:pos="1643"/>
          <w:tab w:val="left" w:pos="2357"/>
        </w:tabs>
        <w:spacing w:before="0" w:line="214" w:lineRule="exact"/>
        <w:ind w:left="0" w:right="0"/>
        <w:jc w:val="left"/>
        <w:rPr>
          <w:rFonts w:ascii="Times New Roman" w:hAnsi="Times New Roman" w:cs="Times New Roman"/>
          <w:i/>
          <w:iCs/>
          <w:sz w:val="19"/>
          <w:szCs w:val="19"/>
        </w:rPr>
      </w:pPr>
    </w:p>
    <w:p w:rsidR="001F2971" w:rsidRPr="00924D6B" w:rsidRDefault="0049480C" w:rsidP="0049480C">
      <w:pPr>
        <w:pStyle w:val="bo"/>
        <w:tabs>
          <w:tab w:val="left" w:pos="814"/>
          <w:tab w:val="left" w:pos="1643"/>
          <w:tab w:val="left" w:pos="2357"/>
        </w:tabs>
        <w:spacing w:before="0" w:line="214" w:lineRule="exact"/>
        <w:ind w:left="0" w:right="0"/>
        <w:jc w:val="left"/>
        <w:rPr>
          <w:rFonts w:ascii="Times New Roman" w:hAnsi="Times New Roman" w:cs="Times New Roman"/>
          <w:i/>
          <w:iCs/>
          <w:sz w:val="19"/>
          <w:szCs w:val="19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</w:rPr>
        <w:t>Запуск реакции образцом</w:t>
      </w:r>
    </w:p>
    <w:p w:rsidR="00640F8E" w:rsidRPr="00924D6B" w:rsidRDefault="00640F8E" w:rsidP="00640F8E">
      <w:pPr>
        <w:pStyle w:val="bo"/>
        <w:tabs>
          <w:tab w:val="left" w:pos="595"/>
          <w:tab w:val="left" w:pos="1304"/>
          <w:tab w:val="left" w:pos="1672"/>
          <w:tab w:val="left" w:pos="2835"/>
        </w:tabs>
        <w:spacing w:before="20"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Смешать 4 части реагента 1 с одной частью реагента 2 (например, 20 мл R1 + 5 мл R2) =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монореагент</w:t>
      </w:r>
      <w:proofErr w:type="spellEnd"/>
    </w:p>
    <w:p w:rsidR="001F2971" w:rsidRPr="00924D6B" w:rsidRDefault="0049480C" w:rsidP="0049480C">
      <w:pPr>
        <w:pStyle w:val="bo"/>
        <w:spacing w:line="214" w:lineRule="exact"/>
        <w:ind w:left="0" w:right="0"/>
        <w:rPr>
          <w:rFonts w:ascii="Times New Roman" w:hAnsi="Times New Roman" w:cs="Times New Roman"/>
          <w:i/>
          <w:iCs/>
          <w:sz w:val="19"/>
          <w:szCs w:val="19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</w:rPr>
        <w:t xml:space="preserve">Стабильность </w:t>
      </w:r>
      <w:proofErr w:type="spellStart"/>
      <w:r w:rsidRPr="00924D6B">
        <w:rPr>
          <w:rFonts w:ascii="Times New Roman" w:hAnsi="Times New Roman" w:cs="Times New Roman"/>
          <w:i/>
          <w:iCs/>
          <w:sz w:val="19"/>
          <w:szCs w:val="19"/>
        </w:rPr>
        <w:t>монореагента</w:t>
      </w:r>
      <w:proofErr w:type="spellEnd"/>
      <w:r w:rsidRPr="00924D6B">
        <w:rPr>
          <w:rFonts w:ascii="Times New Roman" w:hAnsi="Times New Roman" w:cs="Times New Roman"/>
          <w:i/>
          <w:iCs/>
          <w:sz w:val="19"/>
          <w:szCs w:val="19"/>
        </w:rPr>
        <w:t>:</w:t>
      </w:r>
    </w:p>
    <w:tbl>
      <w:tblPr>
        <w:tblW w:w="0" w:type="auto"/>
        <w:tblInd w:w="1242" w:type="dxa"/>
        <w:tblLook w:val="00A0"/>
      </w:tblPr>
      <w:tblGrid>
        <w:gridCol w:w="1134"/>
        <w:gridCol w:w="1843"/>
      </w:tblGrid>
      <w:tr w:rsidR="001F2971" w:rsidRPr="00924D6B" w:rsidTr="005F2C85">
        <w:tc>
          <w:tcPr>
            <w:tcW w:w="1134" w:type="dxa"/>
          </w:tcPr>
          <w:p w:rsidR="001F2971" w:rsidRPr="00924D6B" w:rsidRDefault="001F2971" w:rsidP="005F2C85">
            <w:pPr>
              <w:pStyle w:val="bo"/>
              <w:spacing w:before="0"/>
              <w:ind w:left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>4 недели</w:t>
            </w:r>
          </w:p>
        </w:tc>
        <w:tc>
          <w:tcPr>
            <w:tcW w:w="1843" w:type="dxa"/>
          </w:tcPr>
          <w:p w:rsidR="001F2971" w:rsidRPr="00924D6B" w:rsidRDefault="001F2971" w:rsidP="001F2971">
            <w:pPr>
              <w:pStyle w:val="bo"/>
              <w:spacing w:before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>при 2 – 8</w:t>
            </w: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°C</w:t>
            </w:r>
          </w:p>
        </w:tc>
      </w:tr>
      <w:tr w:rsidR="001F2971" w:rsidRPr="00924D6B" w:rsidTr="005F2C85">
        <w:tc>
          <w:tcPr>
            <w:tcW w:w="1134" w:type="dxa"/>
          </w:tcPr>
          <w:p w:rsidR="001F2971" w:rsidRPr="00924D6B" w:rsidRDefault="001F2971" w:rsidP="005F2C85">
            <w:pPr>
              <w:pStyle w:val="bo"/>
              <w:spacing w:before="0"/>
              <w:ind w:left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5 дней</w:t>
            </w:r>
          </w:p>
        </w:tc>
        <w:tc>
          <w:tcPr>
            <w:tcW w:w="1843" w:type="dxa"/>
          </w:tcPr>
          <w:p w:rsidR="001F2971" w:rsidRPr="00924D6B" w:rsidRDefault="001F2971" w:rsidP="001F2971">
            <w:pPr>
              <w:pStyle w:val="bo"/>
              <w:spacing w:before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при 15–25°C</w:t>
            </w:r>
          </w:p>
        </w:tc>
      </w:tr>
    </w:tbl>
    <w:p w:rsidR="0049480C" w:rsidRPr="00924D6B" w:rsidRDefault="0049480C" w:rsidP="0049480C">
      <w:pPr>
        <w:pStyle w:val="bo"/>
        <w:spacing w:before="0" w:line="214" w:lineRule="exact"/>
        <w:ind w:left="0" w:right="0"/>
        <w:rPr>
          <w:rFonts w:ascii="Times New Roman" w:hAnsi="Times New Roman" w:cs="Times New Roman"/>
          <w:sz w:val="19"/>
          <w:szCs w:val="19"/>
        </w:rPr>
      </w:pPr>
      <w:proofErr w:type="spellStart"/>
      <w:r w:rsidRPr="00924D6B">
        <w:rPr>
          <w:rFonts w:ascii="Times New Roman" w:hAnsi="Times New Roman" w:cs="Times New Roman"/>
          <w:sz w:val="19"/>
          <w:szCs w:val="19"/>
        </w:rPr>
        <w:t>Монореагент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 хранить в темноте!</w:t>
      </w:r>
    </w:p>
    <w:p w:rsidR="009A4A06" w:rsidRPr="00924D6B" w:rsidRDefault="009A4A06" w:rsidP="00952E49">
      <w:pPr>
        <w:pStyle w:val="bo-2-1"/>
        <w:spacing w:before="120" w:after="6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Необходимые материалы, не включенные в набор</w:t>
      </w:r>
    </w:p>
    <w:p w:rsidR="009A4A06" w:rsidRPr="00924D6B" w:rsidRDefault="009A4A06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• 0,9% раствор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NaCl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>.</w:t>
      </w:r>
    </w:p>
    <w:p w:rsidR="009A4A06" w:rsidRPr="00924D6B" w:rsidRDefault="009A4A06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• Общее лабораторное оборудование.</w:t>
      </w:r>
    </w:p>
    <w:p w:rsidR="009A4A06" w:rsidRPr="00924D6B" w:rsidRDefault="009A4A06" w:rsidP="00952E49">
      <w:pPr>
        <w:pStyle w:val="zag-12-2-1"/>
        <w:spacing w:before="120" w:after="60"/>
        <w:jc w:val="both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Исследуемые образцы</w:t>
      </w:r>
    </w:p>
    <w:p w:rsidR="0049480C" w:rsidRPr="00924D6B" w:rsidRDefault="009A4A06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• Сыворотка </w:t>
      </w:r>
    </w:p>
    <w:p w:rsidR="009A4A06" w:rsidRPr="00924D6B" w:rsidRDefault="0049480C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•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Г</w:t>
      </w:r>
      <w:r w:rsidR="009A4A06" w:rsidRPr="00924D6B">
        <w:rPr>
          <w:rFonts w:ascii="Times New Roman" w:hAnsi="Times New Roman" w:cs="Times New Roman"/>
          <w:sz w:val="19"/>
          <w:szCs w:val="19"/>
        </w:rPr>
        <w:t>епаринизированная</w:t>
      </w:r>
      <w:proofErr w:type="spellEnd"/>
      <w:r w:rsidR="009A4A06" w:rsidRPr="00924D6B">
        <w:rPr>
          <w:rFonts w:ascii="Times New Roman" w:hAnsi="Times New Roman" w:cs="Times New Roman"/>
          <w:sz w:val="19"/>
          <w:szCs w:val="19"/>
        </w:rPr>
        <w:t xml:space="preserve"> </w:t>
      </w:r>
      <w:r w:rsidRPr="00924D6B">
        <w:rPr>
          <w:rFonts w:ascii="Times New Roman" w:hAnsi="Times New Roman" w:cs="Times New Roman"/>
          <w:sz w:val="19"/>
          <w:szCs w:val="19"/>
        </w:rPr>
        <w:t xml:space="preserve">или ЭДТА </w:t>
      </w:r>
      <w:r w:rsidR="009A4A06" w:rsidRPr="00924D6B">
        <w:rPr>
          <w:rFonts w:ascii="Times New Roman" w:hAnsi="Times New Roman" w:cs="Times New Roman"/>
          <w:sz w:val="19"/>
          <w:szCs w:val="19"/>
        </w:rPr>
        <w:t xml:space="preserve">плазма. </w:t>
      </w:r>
    </w:p>
    <w:p w:rsidR="0049480C" w:rsidRPr="00924D6B" w:rsidRDefault="0049480C" w:rsidP="008B5CE1">
      <w:pPr>
        <w:pStyle w:val="bo"/>
        <w:spacing w:before="0" w:line="210" w:lineRule="atLeast"/>
        <w:ind w:left="0"/>
        <w:rPr>
          <w:rFonts w:ascii="Times New Roman" w:hAnsi="Times New Roman" w:cs="Times New Roman"/>
          <w:sz w:val="19"/>
          <w:szCs w:val="19"/>
        </w:rPr>
      </w:pPr>
    </w:p>
    <w:p w:rsidR="009A4A06" w:rsidRPr="00924D6B" w:rsidRDefault="009A4A06" w:rsidP="008B5CE1">
      <w:pPr>
        <w:pStyle w:val="bo"/>
        <w:spacing w:before="0" w:after="120"/>
        <w:ind w:left="0"/>
        <w:rPr>
          <w:rFonts w:ascii="Times New Roman" w:hAnsi="Times New Roman" w:cs="Times New Roman"/>
          <w:i/>
          <w:iCs/>
          <w:sz w:val="19"/>
          <w:szCs w:val="19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</w:rPr>
        <w:t>Стабильность:</w:t>
      </w:r>
    </w:p>
    <w:tbl>
      <w:tblPr>
        <w:tblW w:w="0" w:type="auto"/>
        <w:tblInd w:w="1242" w:type="dxa"/>
        <w:tblLook w:val="00A0"/>
      </w:tblPr>
      <w:tblGrid>
        <w:gridCol w:w="1134"/>
        <w:gridCol w:w="1843"/>
      </w:tblGrid>
      <w:tr w:rsidR="009A4A06" w:rsidRPr="00924D6B" w:rsidTr="00F30BB6">
        <w:tc>
          <w:tcPr>
            <w:tcW w:w="1134" w:type="dxa"/>
          </w:tcPr>
          <w:p w:rsidR="009A4A06" w:rsidRPr="00924D6B" w:rsidRDefault="00640F8E" w:rsidP="00706E2A">
            <w:pPr>
              <w:pStyle w:val="bo"/>
              <w:spacing w:before="0"/>
              <w:ind w:left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>4</w:t>
            </w:r>
            <w:r w:rsidR="009A4A06"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 дня</w:t>
            </w:r>
          </w:p>
        </w:tc>
        <w:tc>
          <w:tcPr>
            <w:tcW w:w="1843" w:type="dxa"/>
          </w:tcPr>
          <w:p w:rsidR="009A4A06" w:rsidRPr="00924D6B" w:rsidRDefault="009A4A06" w:rsidP="00071927">
            <w:pPr>
              <w:pStyle w:val="bo"/>
              <w:spacing w:before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при </w:t>
            </w:r>
            <w:r w:rsidR="00071927"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>15</w:t>
            </w:r>
            <w:r w:rsidRPr="00924D6B">
              <w:rPr>
                <w:rFonts w:ascii="Times New Roman" w:hAnsi="Times New Roman" w:cs="Times New Roman"/>
                <w:iCs/>
                <w:sz w:val="19"/>
                <w:szCs w:val="19"/>
              </w:rPr>
              <w:t>–25</w:t>
            </w: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°C</w:t>
            </w:r>
          </w:p>
        </w:tc>
      </w:tr>
      <w:tr w:rsidR="009A4A06" w:rsidRPr="00924D6B" w:rsidTr="00F30BB6">
        <w:tc>
          <w:tcPr>
            <w:tcW w:w="1134" w:type="dxa"/>
          </w:tcPr>
          <w:p w:rsidR="009A4A06" w:rsidRPr="00924D6B" w:rsidRDefault="009A4A06" w:rsidP="00F30BB6">
            <w:pPr>
              <w:pStyle w:val="bo"/>
              <w:spacing w:before="0"/>
              <w:ind w:left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7 дней</w:t>
            </w:r>
          </w:p>
        </w:tc>
        <w:tc>
          <w:tcPr>
            <w:tcW w:w="1843" w:type="dxa"/>
          </w:tcPr>
          <w:p w:rsidR="009A4A06" w:rsidRPr="00924D6B" w:rsidRDefault="009A4A06" w:rsidP="00F30BB6">
            <w:pPr>
              <w:pStyle w:val="bo"/>
              <w:spacing w:before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при 4–8°C</w:t>
            </w:r>
          </w:p>
        </w:tc>
      </w:tr>
      <w:tr w:rsidR="009A4A06" w:rsidRPr="00924D6B" w:rsidTr="00F30BB6">
        <w:tc>
          <w:tcPr>
            <w:tcW w:w="1134" w:type="dxa"/>
          </w:tcPr>
          <w:p w:rsidR="009A4A06" w:rsidRPr="00924D6B" w:rsidRDefault="00640F8E" w:rsidP="00071927">
            <w:pPr>
              <w:pStyle w:val="bo"/>
              <w:spacing w:before="0"/>
              <w:ind w:left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3 месяца</w:t>
            </w:r>
          </w:p>
        </w:tc>
        <w:tc>
          <w:tcPr>
            <w:tcW w:w="1843" w:type="dxa"/>
          </w:tcPr>
          <w:p w:rsidR="009A4A06" w:rsidRPr="00924D6B" w:rsidRDefault="009A4A06" w:rsidP="00F30BB6">
            <w:pPr>
              <w:pStyle w:val="bo"/>
              <w:spacing w:before="0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 xml:space="preserve">при </w:t>
            </w:r>
            <w:smartTag w:uri="urn:schemas-microsoft-com:office:smarttags" w:element="metricconverter">
              <w:smartTagPr>
                <w:attr w:name="ProductID" w:val="-20°C"/>
              </w:smartTagPr>
              <w:r w:rsidRPr="00924D6B">
                <w:rPr>
                  <w:rFonts w:ascii="Times New Roman" w:hAnsi="Times New Roman" w:cs="Times New Roman"/>
                  <w:sz w:val="19"/>
                  <w:szCs w:val="19"/>
                </w:rPr>
                <w:t>-20°C</w:t>
              </w:r>
            </w:smartTag>
          </w:p>
        </w:tc>
      </w:tr>
    </w:tbl>
    <w:p w:rsidR="009A4A06" w:rsidRPr="00924D6B" w:rsidRDefault="009A4A06" w:rsidP="00952E49">
      <w:pPr>
        <w:pStyle w:val="bo"/>
        <w:spacing w:before="60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Загрязненные образцы хранению не подлежат.</w:t>
      </w:r>
    </w:p>
    <w:p w:rsidR="009A4A06" w:rsidRPr="00924D6B" w:rsidRDefault="009A4A06" w:rsidP="00952E49">
      <w:pPr>
        <w:pStyle w:val="zag-12-2-1"/>
        <w:spacing w:before="120" w:after="60"/>
        <w:jc w:val="both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Процедура определения</w:t>
      </w:r>
    </w:p>
    <w:p w:rsidR="009A4A06" w:rsidRPr="00924D6B" w:rsidRDefault="009A4A06" w:rsidP="00952E49">
      <w:pPr>
        <w:pStyle w:val="bo"/>
        <w:spacing w:before="0" w:after="120" w:line="210" w:lineRule="atLeast"/>
        <w:ind w:left="0"/>
        <w:rPr>
          <w:rFonts w:ascii="Times New Roman" w:hAnsi="Times New Roman" w:cs="Times New Roman"/>
          <w:i/>
          <w:iCs/>
          <w:sz w:val="19"/>
          <w:szCs w:val="19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</w:rPr>
        <w:t>Адаптации к автоматизированным системам запрашивайте дополнительно</w:t>
      </w:r>
    </w:p>
    <w:tbl>
      <w:tblPr>
        <w:tblW w:w="5211" w:type="dxa"/>
        <w:tblLook w:val="00A0"/>
      </w:tblPr>
      <w:tblGrid>
        <w:gridCol w:w="1951"/>
        <w:gridCol w:w="3260"/>
      </w:tblGrid>
      <w:tr w:rsidR="009A4A06" w:rsidRPr="00924D6B" w:rsidTr="00FF44B3">
        <w:tc>
          <w:tcPr>
            <w:tcW w:w="1951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Длина волны, нм</w:t>
            </w:r>
          </w:p>
        </w:tc>
        <w:tc>
          <w:tcPr>
            <w:tcW w:w="3260" w:type="dxa"/>
          </w:tcPr>
          <w:p w:rsidR="009A4A06" w:rsidRPr="00924D6B" w:rsidRDefault="00071927" w:rsidP="00FF44B3">
            <w:pPr>
              <w:pStyle w:val="bo"/>
              <w:spacing w:before="0" w:line="210" w:lineRule="atLeast"/>
              <w:ind w:left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 xml:space="preserve">340,Hg 334, </w:t>
            </w:r>
            <w:proofErr w:type="spellStart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Hg</w:t>
            </w:r>
            <w:proofErr w:type="spellEnd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 xml:space="preserve"> 365</w:t>
            </w:r>
          </w:p>
        </w:tc>
      </w:tr>
      <w:tr w:rsidR="009A4A06" w:rsidRPr="00924D6B" w:rsidTr="00FF44B3">
        <w:tc>
          <w:tcPr>
            <w:tcW w:w="1951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Длина опт</w:t>
            </w:r>
            <w:proofErr w:type="gramStart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ути, см</w:t>
            </w:r>
          </w:p>
        </w:tc>
        <w:tc>
          <w:tcPr>
            <w:tcW w:w="3260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9A4A06" w:rsidRPr="00924D6B" w:rsidTr="00FF44B3">
        <w:tc>
          <w:tcPr>
            <w:tcW w:w="1951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Температура, °C</w:t>
            </w:r>
          </w:p>
        </w:tc>
        <w:tc>
          <w:tcPr>
            <w:tcW w:w="3260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</w:tr>
      <w:tr w:rsidR="009A4A06" w:rsidRPr="00924D6B" w:rsidTr="00FF44B3">
        <w:tc>
          <w:tcPr>
            <w:tcW w:w="1951" w:type="dxa"/>
          </w:tcPr>
          <w:p w:rsidR="009A4A06" w:rsidRPr="00924D6B" w:rsidRDefault="009A4A06" w:rsidP="00FF44B3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kern w:val="18"/>
                <w:sz w:val="19"/>
                <w:szCs w:val="19"/>
              </w:rPr>
              <w:t>Измерение</w:t>
            </w:r>
          </w:p>
        </w:tc>
        <w:tc>
          <w:tcPr>
            <w:tcW w:w="3260" w:type="dxa"/>
          </w:tcPr>
          <w:p w:rsidR="009A4A06" w:rsidRPr="00924D6B" w:rsidRDefault="009A4A06" w:rsidP="00071927">
            <w:pPr>
              <w:pStyle w:val="bo"/>
              <w:spacing w:before="0" w:line="210" w:lineRule="atLeast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kern w:val="18"/>
                <w:sz w:val="19"/>
                <w:szCs w:val="19"/>
              </w:rPr>
              <w:t xml:space="preserve">относительно </w:t>
            </w:r>
            <w:r w:rsidR="00071927" w:rsidRPr="00924D6B">
              <w:rPr>
                <w:rFonts w:ascii="Times New Roman" w:hAnsi="Times New Roman" w:cs="Times New Roman"/>
                <w:kern w:val="18"/>
                <w:sz w:val="19"/>
                <w:szCs w:val="19"/>
              </w:rPr>
              <w:t>воздуха</w:t>
            </w:r>
            <w:r w:rsidRPr="00924D6B">
              <w:rPr>
                <w:rFonts w:ascii="Times New Roman" w:hAnsi="Times New Roman" w:cs="Times New Roman"/>
                <w:kern w:val="18"/>
                <w:sz w:val="19"/>
                <w:szCs w:val="19"/>
              </w:rPr>
              <w:br w:type="column"/>
            </w:r>
          </w:p>
        </w:tc>
      </w:tr>
    </w:tbl>
    <w:p w:rsidR="009A4A06" w:rsidRDefault="009A4A06" w:rsidP="007E42C0">
      <w:pPr>
        <w:pStyle w:val="bo"/>
        <w:spacing w:before="0" w:line="206" w:lineRule="atLeast"/>
        <w:ind w:left="0"/>
        <w:rPr>
          <w:rFonts w:ascii="Times New Roman" w:hAnsi="Times New Roman" w:cs="Times New Roman"/>
          <w:kern w:val="18"/>
          <w:sz w:val="19"/>
          <w:szCs w:val="19"/>
        </w:rPr>
      </w:pPr>
    </w:p>
    <w:p w:rsidR="001F2971" w:rsidRPr="00D17CB3" w:rsidRDefault="001F2971" w:rsidP="001F2971">
      <w:pPr>
        <w:pStyle w:val="bo-2-1"/>
        <w:spacing w:before="60" w:after="50" w:line="216" w:lineRule="exact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>Запуск реакции субстратом</w:t>
      </w:r>
    </w:p>
    <w:tbl>
      <w:tblPr>
        <w:tblW w:w="484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601"/>
        <w:gridCol w:w="1101"/>
        <w:gridCol w:w="1289"/>
      </w:tblGrid>
      <w:tr w:rsidR="009A4A06" w:rsidRPr="00D17CB3" w:rsidTr="001F2971">
        <w:tc>
          <w:tcPr>
            <w:tcW w:w="2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Образец/калибратор,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мкл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A4A06" w:rsidRPr="00D17CB3" w:rsidRDefault="001F2971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9A4A06" w:rsidRPr="00D17CB3" w:rsidTr="00D41DF0">
        <w:tc>
          <w:tcPr>
            <w:tcW w:w="260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Реагент 1,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мкл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A4A06" w:rsidRPr="00D17CB3" w:rsidRDefault="001F2971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</w:tr>
      <w:tr w:rsidR="009A4A06" w:rsidRPr="00D17CB3" w:rsidTr="00F30BB6"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4A06" w:rsidRPr="00D17CB3" w:rsidRDefault="001F2971" w:rsidP="001F2971">
            <w:pPr>
              <w:pStyle w:val="bo"/>
              <w:tabs>
                <w:tab w:val="left" w:pos="2749"/>
                <w:tab w:val="left" w:pos="3412"/>
                <w:tab w:val="left" w:pos="4280"/>
                <w:tab w:val="left" w:pos="4745"/>
              </w:tabs>
              <w:ind w:left="85" w:right="85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Перемешать, инкубировать 5 мин, затем добавить:</w:t>
            </w:r>
          </w:p>
        </w:tc>
      </w:tr>
      <w:tr w:rsidR="009A4A06" w:rsidRPr="00D17CB3" w:rsidTr="00D41DF0">
        <w:tc>
          <w:tcPr>
            <w:tcW w:w="260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Реагент 2,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мкл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A4A06" w:rsidRPr="00D17CB3" w:rsidRDefault="001F2971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</w:tr>
      <w:tr w:rsidR="009A4A06" w:rsidRPr="00D17CB3" w:rsidTr="00F30BB6"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4A06" w:rsidRPr="00D17CB3" w:rsidRDefault="001F2971" w:rsidP="001F2971">
            <w:pPr>
              <w:pStyle w:val="bo"/>
              <w:tabs>
                <w:tab w:val="left" w:pos="2749"/>
                <w:tab w:val="left" w:pos="3412"/>
                <w:tab w:val="left" w:pos="4280"/>
                <w:tab w:val="left" w:pos="4745"/>
              </w:tabs>
              <w:spacing w:before="20"/>
              <w:ind w:left="85" w:right="85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Перемешать. Через 1 мин измерить оптическую плотность (А</w:t>
            </w:r>
            <w:proofErr w:type="gram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proofErr w:type="gram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) и включить секундомер. Измерить оптическую плотность (А</w:t>
            </w:r>
            <w:proofErr w:type="gram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proofErr w:type="gram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) через 1, 2 и 3 мин.</w:t>
            </w:r>
          </w:p>
        </w:tc>
      </w:tr>
    </w:tbl>
    <w:p w:rsidR="001F2971" w:rsidRPr="00D17CB3" w:rsidRDefault="001F2971" w:rsidP="001F2971">
      <w:pPr>
        <w:pStyle w:val="bo-2-1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>Запуск реакции образцом</w:t>
      </w:r>
    </w:p>
    <w:tbl>
      <w:tblPr>
        <w:tblW w:w="484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2601"/>
        <w:gridCol w:w="1101"/>
        <w:gridCol w:w="1289"/>
      </w:tblGrid>
      <w:tr w:rsidR="001F2971" w:rsidRPr="00D17CB3" w:rsidTr="005F2C85">
        <w:tc>
          <w:tcPr>
            <w:tcW w:w="26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F2971" w:rsidRPr="00D17CB3" w:rsidRDefault="001F2971" w:rsidP="005F2C85">
            <w:pPr>
              <w:pStyle w:val="bo"/>
              <w:spacing w:befor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Образец/калибратор,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мкл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971" w:rsidRPr="00D17CB3" w:rsidRDefault="001F2971" w:rsidP="005F2C85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F2971" w:rsidRPr="00D17CB3" w:rsidRDefault="001F2971" w:rsidP="005F2C85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F2971" w:rsidRPr="00D17CB3" w:rsidTr="005F2C85">
        <w:tc>
          <w:tcPr>
            <w:tcW w:w="260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F2971" w:rsidRPr="00D17CB3" w:rsidRDefault="00D17CB3" w:rsidP="005F2C85">
            <w:pPr>
              <w:pStyle w:val="bo"/>
              <w:spacing w:befor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Монореагент</w:t>
            </w:r>
            <w:proofErr w:type="spellEnd"/>
            <w:r w:rsidR="001F2971" w:rsidRPr="00D17CB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, </w:t>
            </w:r>
            <w:r w:rsidR="001F2971" w:rsidRPr="00D17CB3">
              <w:rPr>
                <w:rFonts w:ascii="Times New Roman" w:hAnsi="Times New Roman" w:cs="Times New Roman"/>
                <w:sz w:val="19"/>
                <w:szCs w:val="19"/>
              </w:rPr>
              <w:t>мкл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:rsidR="001F2971" w:rsidRPr="00D17CB3" w:rsidRDefault="001F2971" w:rsidP="005F2C85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F2971" w:rsidRPr="00D17CB3" w:rsidRDefault="001F2971" w:rsidP="005F2C85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</w:tr>
      <w:tr w:rsidR="001F2971" w:rsidRPr="00D17CB3" w:rsidTr="005F2C85"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971" w:rsidRPr="00D17CB3" w:rsidRDefault="00D17CB3" w:rsidP="00D17CB3">
            <w:pPr>
              <w:pStyle w:val="bo"/>
              <w:tabs>
                <w:tab w:val="left" w:pos="2749"/>
                <w:tab w:val="left" w:pos="3412"/>
                <w:tab w:val="left" w:pos="4280"/>
                <w:tab w:val="left" w:pos="4745"/>
              </w:tabs>
              <w:spacing w:before="20"/>
              <w:ind w:left="85" w:right="85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Перемешать. Через 1 мин измерить оптическую плотность (А</w:t>
            </w:r>
            <w:proofErr w:type="gram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proofErr w:type="gram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) и включить секундомер. Измерить оптическую плотность (А</w:t>
            </w:r>
            <w:proofErr w:type="gram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proofErr w:type="gram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) через 1,2 и 3 мин.</w:t>
            </w:r>
          </w:p>
        </w:tc>
      </w:tr>
    </w:tbl>
    <w:p w:rsidR="009A4A06" w:rsidRPr="002E57A7" w:rsidRDefault="009A4A06" w:rsidP="00F339BF">
      <w:pPr>
        <w:pStyle w:val="zag-12-2-1"/>
        <w:spacing w:before="120" w:after="120"/>
        <w:jc w:val="both"/>
        <w:rPr>
          <w:rFonts w:ascii="Times New Roman" w:hAnsi="Times New Roman" w:cs="Times New Roman"/>
          <w:sz w:val="18"/>
          <w:szCs w:val="18"/>
        </w:rPr>
      </w:pPr>
      <w:r w:rsidRPr="002E57A7">
        <w:rPr>
          <w:rFonts w:ascii="Times New Roman" w:hAnsi="Times New Roman" w:cs="Times New Roman"/>
          <w:sz w:val="18"/>
          <w:szCs w:val="18"/>
        </w:rPr>
        <w:t>Расчет</w:t>
      </w:r>
    </w:p>
    <w:p w:rsidR="00D17CB3" w:rsidRPr="00D17CB3" w:rsidRDefault="00D17CB3" w:rsidP="00D17CB3">
      <w:pPr>
        <w:pStyle w:val="zag-12-7-3"/>
        <w:spacing w:before="120" w:after="40" w:line="216" w:lineRule="exact"/>
        <w:rPr>
          <w:rFonts w:ascii="Times New Roman" w:hAnsi="Times New Roman" w:cs="Times New Roman"/>
          <w:i/>
          <w:iCs/>
          <w:sz w:val="19"/>
          <w:szCs w:val="19"/>
        </w:rPr>
      </w:pPr>
      <w:r w:rsidRPr="00D17CB3">
        <w:rPr>
          <w:rFonts w:ascii="Times New Roman" w:hAnsi="Times New Roman" w:cs="Times New Roman"/>
          <w:i/>
          <w:iCs/>
          <w:sz w:val="19"/>
          <w:szCs w:val="19"/>
        </w:rPr>
        <w:t>По фактору</w:t>
      </w:r>
    </w:p>
    <w:p w:rsidR="00637736" w:rsidRPr="00924D6B" w:rsidRDefault="00637736" w:rsidP="00637736">
      <w:pPr>
        <w:pStyle w:val="bo"/>
        <w:spacing w:before="0" w:line="212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Из значений оптической плотности вычислить </w:t>
      </w:r>
      <w:r w:rsidR="00924D6B">
        <w:rPr>
          <w:rFonts w:ascii="Times New Roman" w:hAnsi="Times New Roman" w:cs="Times New Roman"/>
          <w:sz w:val="19"/>
          <w:szCs w:val="19"/>
        </w:rPr>
        <w:t>Δ</w:t>
      </w:r>
      <w:r w:rsidRPr="00924D6B">
        <w:rPr>
          <w:rFonts w:ascii="Times New Roman" w:hAnsi="Times New Roman" w:cs="Times New Roman"/>
          <w:caps/>
          <w:sz w:val="19"/>
          <w:szCs w:val="19"/>
        </w:rPr>
        <w:t>A</w:t>
      </w:r>
      <w:r w:rsidRPr="00924D6B">
        <w:rPr>
          <w:rFonts w:ascii="Times New Roman" w:hAnsi="Times New Roman" w:cs="Times New Roman"/>
          <w:sz w:val="19"/>
          <w:szCs w:val="19"/>
        </w:rPr>
        <w:t>/мин и умножить на соответствующий фактор из нижеследующей таблицы:</w:t>
      </w:r>
    </w:p>
    <w:p w:rsidR="00637736" w:rsidRPr="00924D6B" w:rsidRDefault="00924D6B" w:rsidP="00637736">
      <w:pPr>
        <w:pStyle w:val="bo"/>
        <w:spacing w:before="28" w:after="20" w:line="212" w:lineRule="exact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Δ</w:t>
      </w:r>
      <w:r w:rsidR="00637736" w:rsidRPr="00924D6B">
        <w:rPr>
          <w:rFonts w:ascii="Times New Roman" w:hAnsi="Times New Roman" w:cs="Times New Roman"/>
          <w:caps/>
          <w:sz w:val="19"/>
          <w:szCs w:val="19"/>
        </w:rPr>
        <w:t>A</w:t>
      </w:r>
      <w:r w:rsidR="00637736" w:rsidRPr="00924D6B">
        <w:rPr>
          <w:rFonts w:ascii="Times New Roman" w:hAnsi="Times New Roman" w:cs="Times New Roman"/>
          <w:sz w:val="19"/>
          <w:szCs w:val="19"/>
        </w:rPr>
        <w:t>/мин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</w:rPr>
        <w:t>х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637736" w:rsidRPr="00924D6B">
        <w:rPr>
          <w:rFonts w:ascii="Times New Roman" w:hAnsi="Times New Roman" w:cs="Times New Roman"/>
          <w:sz w:val="19"/>
          <w:szCs w:val="19"/>
        </w:rPr>
        <w:t>фактор = активность АСТ [Е/</w:t>
      </w:r>
      <w:proofErr w:type="gramStart"/>
      <w:r w:rsidR="00637736" w:rsidRPr="00924D6B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="00637736" w:rsidRPr="00924D6B">
        <w:rPr>
          <w:rFonts w:ascii="Times New Roman" w:hAnsi="Times New Roman" w:cs="Times New Roman"/>
          <w:sz w:val="19"/>
          <w:szCs w:val="19"/>
        </w:rPr>
        <w:t>].</w:t>
      </w:r>
    </w:p>
    <w:p w:rsidR="00D17CB3" w:rsidRPr="00D17CB3" w:rsidRDefault="00D17CB3" w:rsidP="00D17CB3">
      <w:pPr>
        <w:pStyle w:val="bo-2-1"/>
        <w:spacing w:before="80" w:after="40" w:line="216" w:lineRule="exact"/>
        <w:rPr>
          <w:rFonts w:ascii="Times New Roman" w:hAnsi="Times New Roman" w:cs="Times New Roman"/>
          <w:b w:val="0"/>
          <w:bCs w:val="0"/>
          <w:sz w:val="19"/>
          <w:szCs w:val="19"/>
        </w:rPr>
      </w:pPr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lastRenderedPageBreak/>
        <w:t>Запуск реакции субстратом</w:t>
      </w:r>
    </w:p>
    <w:tbl>
      <w:tblPr>
        <w:tblW w:w="0" w:type="auto"/>
        <w:tblInd w:w="4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943"/>
        <w:gridCol w:w="1095"/>
      </w:tblGrid>
      <w:tr w:rsidR="00065C80" w:rsidTr="00065C80">
        <w:trPr>
          <w:trHeight w:val="123"/>
        </w:trPr>
        <w:tc>
          <w:tcPr>
            <w:tcW w:w="943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340 нм</w:t>
            </w:r>
          </w:p>
        </w:tc>
        <w:tc>
          <w:tcPr>
            <w:tcW w:w="1095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2143</w:t>
            </w:r>
          </w:p>
        </w:tc>
      </w:tr>
      <w:tr w:rsidR="00065C80" w:rsidTr="00065C80">
        <w:trPr>
          <w:trHeight w:val="136"/>
        </w:trPr>
        <w:tc>
          <w:tcPr>
            <w:tcW w:w="943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334 нм</w:t>
            </w:r>
          </w:p>
        </w:tc>
        <w:tc>
          <w:tcPr>
            <w:tcW w:w="1095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2184</w:t>
            </w:r>
          </w:p>
        </w:tc>
      </w:tr>
      <w:tr w:rsidR="00065C80" w:rsidTr="00065C80">
        <w:trPr>
          <w:trHeight w:val="126"/>
        </w:trPr>
        <w:tc>
          <w:tcPr>
            <w:tcW w:w="943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365 нм</w:t>
            </w:r>
          </w:p>
        </w:tc>
        <w:tc>
          <w:tcPr>
            <w:tcW w:w="1095" w:type="dxa"/>
          </w:tcPr>
          <w:p w:rsidR="00065C80" w:rsidRPr="00065C80" w:rsidRDefault="00065C80" w:rsidP="00065C80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3971</w:t>
            </w:r>
          </w:p>
        </w:tc>
      </w:tr>
    </w:tbl>
    <w:p w:rsidR="00D17CB3" w:rsidRDefault="00D17CB3" w:rsidP="00D17CB3">
      <w:pPr>
        <w:pStyle w:val="bo-2-1"/>
        <w:tabs>
          <w:tab w:val="left" w:pos="1134"/>
          <w:tab w:val="left" w:pos="1304"/>
          <w:tab w:val="left" w:pos="1985"/>
          <w:tab w:val="left" w:pos="2835"/>
        </w:tabs>
        <w:spacing w:before="60" w:after="40" w:line="216" w:lineRule="exact"/>
        <w:rPr>
          <w:rFonts w:ascii="Times New Roman" w:hAnsi="Times New Roman" w:cs="Times New Roman"/>
          <w:b w:val="0"/>
          <w:bCs w:val="0"/>
          <w:sz w:val="19"/>
          <w:szCs w:val="19"/>
        </w:rPr>
      </w:pPr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>Запуск реакции образцом</w:t>
      </w:r>
    </w:p>
    <w:tbl>
      <w:tblPr>
        <w:tblW w:w="0" w:type="auto"/>
        <w:tblInd w:w="4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943"/>
        <w:gridCol w:w="1095"/>
      </w:tblGrid>
      <w:tr w:rsidR="00065C80" w:rsidRPr="00065C80" w:rsidTr="00351C2D">
        <w:trPr>
          <w:trHeight w:val="123"/>
        </w:trPr>
        <w:tc>
          <w:tcPr>
            <w:tcW w:w="943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340 нм</w:t>
            </w:r>
          </w:p>
        </w:tc>
        <w:tc>
          <w:tcPr>
            <w:tcW w:w="1095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1745</w:t>
            </w:r>
          </w:p>
        </w:tc>
      </w:tr>
      <w:tr w:rsidR="00065C80" w:rsidRPr="00065C80" w:rsidTr="00351C2D">
        <w:trPr>
          <w:trHeight w:val="136"/>
        </w:trPr>
        <w:tc>
          <w:tcPr>
            <w:tcW w:w="943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334 нм</w:t>
            </w:r>
          </w:p>
        </w:tc>
        <w:tc>
          <w:tcPr>
            <w:tcW w:w="1095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1780</w:t>
            </w:r>
          </w:p>
        </w:tc>
      </w:tr>
      <w:tr w:rsidR="00065C80" w:rsidRPr="00065C80" w:rsidTr="00351C2D">
        <w:trPr>
          <w:trHeight w:val="126"/>
        </w:trPr>
        <w:tc>
          <w:tcPr>
            <w:tcW w:w="943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 w:rsidRPr="00065C80">
              <w:rPr>
                <w:rFonts w:ascii="Times New Roman" w:hAnsi="Times New Roman"/>
                <w:sz w:val="19"/>
                <w:szCs w:val="19"/>
              </w:rPr>
              <w:t>365 нм</w:t>
            </w:r>
          </w:p>
        </w:tc>
        <w:tc>
          <w:tcPr>
            <w:tcW w:w="1095" w:type="dxa"/>
          </w:tcPr>
          <w:p w:rsidR="00065C80" w:rsidRPr="00065C80" w:rsidRDefault="00065C80" w:rsidP="00351C2D">
            <w:pPr>
              <w:pStyle w:val="af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3235</w:t>
            </w:r>
          </w:p>
        </w:tc>
      </w:tr>
    </w:tbl>
    <w:p w:rsidR="00D17CB3" w:rsidRPr="00D17CB3" w:rsidRDefault="00D17CB3" w:rsidP="00D17CB3">
      <w:pPr>
        <w:pStyle w:val="bo"/>
        <w:tabs>
          <w:tab w:val="left" w:pos="1756"/>
          <w:tab w:val="left" w:pos="2720"/>
          <w:tab w:val="left" w:pos="3287"/>
          <w:tab w:val="left" w:pos="3950"/>
        </w:tabs>
        <w:ind w:left="0"/>
        <w:rPr>
          <w:rFonts w:ascii="Times New Roman" w:hAnsi="Times New Roman" w:cs="Times New Roman"/>
          <w:b/>
          <w:sz w:val="19"/>
          <w:szCs w:val="19"/>
        </w:rPr>
      </w:pPr>
      <w:r w:rsidRPr="00D17CB3">
        <w:rPr>
          <w:rFonts w:ascii="Times New Roman" w:hAnsi="Times New Roman" w:cs="Times New Roman"/>
          <w:b/>
          <w:caps/>
          <w:sz w:val="19"/>
          <w:szCs w:val="19"/>
        </w:rPr>
        <w:t>п</w:t>
      </w:r>
      <w:r w:rsidRPr="00D17CB3">
        <w:rPr>
          <w:rFonts w:ascii="Times New Roman" w:hAnsi="Times New Roman" w:cs="Times New Roman"/>
          <w:b/>
          <w:sz w:val="19"/>
          <w:szCs w:val="19"/>
        </w:rPr>
        <w:t>о калибратору</w:t>
      </w:r>
    </w:p>
    <w:p w:rsidR="00637736" w:rsidRPr="00924D6B" w:rsidRDefault="00637736" w:rsidP="00924D6B">
      <w:pPr>
        <w:pStyle w:val="c-bo"/>
        <w:jc w:val="left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АСТ [Е/</w:t>
      </w:r>
      <w:proofErr w:type="gramStart"/>
      <w:r w:rsidRPr="00924D6B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Pr="00924D6B">
        <w:rPr>
          <w:rFonts w:ascii="Times New Roman" w:hAnsi="Times New Roman" w:cs="Times New Roman"/>
          <w:sz w:val="19"/>
          <w:szCs w:val="19"/>
        </w:rPr>
        <w:t xml:space="preserve">] = </w:t>
      </w:r>
      <w:r w:rsidRPr="00924D6B">
        <w:rPr>
          <w:rFonts w:ascii="Times New Roman" w:hAnsi="Times New Roman" w:cs="Times New Roman"/>
          <w:position w:val="-23"/>
          <w:sz w:val="19"/>
          <w:szCs w:val="19"/>
        </w:rPr>
        <w:object w:dxaOrig="1867" w:dyaOrig="667">
          <v:shape id="_x0000_i1035" type="#_x0000_t75" style="width:92.75pt;height:33.25pt" o:ole="" filled="t">
            <v:fill color2="black"/>
            <v:imagedata r:id="rId11" o:title=""/>
          </v:shape>
          <o:OLEObject Type="Embed" ProgID="Equation.3" ShapeID="_x0000_i1035" DrawAspect="Content" ObjectID="_1459551802" r:id="rId12"/>
        </w:object>
      </w:r>
      <w:r w:rsidRPr="00924D6B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924D6B">
        <w:rPr>
          <w:rFonts w:ascii="Times New Roman" w:hAnsi="Times New Roman" w:cs="Times New Roman"/>
          <w:sz w:val="19"/>
          <w:szCs w:val="19"/>
        </w:rPr>
        <w:t>х</w:t>
      </w:r>
      <w:proofErr w:type="spellEnd"/>
      <w:r w:rsidR="00924D6B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Конц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>. кал. [Е/</w:t>
      </w:r>
      <w:proofErr w:type="gramStart"/>
      <w:r w:rsidRPr="00924D6B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Pr="00924D6B">
        <w:rPr>
          <w:rFonts w:ascii="Times New Roman" w:hAnsi="Times New Roman" w:cs="Times New Roman"/>
          <w:sz w:val="19"/>
          <w:szCs w:val="19"/>
        </w:rPr>
        <w:t>]</w:t>
      </w:r>
    </w:p>
    <w:p w:rsidR="009A4A06" w:rsidRPr="00924D6B" w:rsidRDefault="009A4A06" w:rsidP="00C92B63">
      <w:pPr>
        <w:pStyle w:val="zag-12-2-1"/>
        <w:spacing w:before="120" w:after="60"/>
        <w:jc w:val="both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Калибраторы и контроли</w:t>
      </w:r>
    </w:p>
    <w:p w:rsidR="009A4A06" w:rsidRPr="00924D6B" w:rsidRDefault="00637736" w:rsidP="00F339BF">
      <w:pPr>
        <w:pStyle w:val="bo"/>
        <w:spacing w:before="0"/>
        <w:ind w:lef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Для калибровки автоматизированных фотомет</w:t>
      </w:r>
      <w:r w:rsidRPr="00924D6B">
        <w:rPr>
          <w:rFonts w:ascii="Times New Roman" w:hAnsi="Times New Roman" w:cs="Times New Roman"/>
          <w:sz w:val="19"/>
          <w:szCs w:val="19"/>
        </w:rPr>
        <w:softHyphen/>
        <w:t xml:space="preserve">рических систем рекомендуется калибратор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Tru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Cal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 U фирмы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DiaSys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. Для внутреннего контроля качества с каждой серией образцов проводите измерения контрольных сывороток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TruLab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 N и P.</w:t>
      </w:r>
    </w:p>
    <w:tbl>
      <w:tblPr>
        <w:tblW w:w="5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560"/>
        <w:gridCol w:w="2111"/>
        <w:gridCol w:w="1596"/>
      </w:tblGrid>
      <w:tr w:rsidR="009A4A06" w:rsidRPr="00D17CB3" w:rsidTr="00D17CB3">
        <w:tc>
          <w:tcPr>
            <w:tcW w:w="1560" w:type="dxa"/>
            <w:tcBorders>
              <w:top w:val="single" w:sz="4" w:space="0" w:color="auto"/>
            </w:tcBorders>
          </w:tcPr>
          <w:p w:rsidR="009A4A06" w:rsidRPr="00D17CB3" w:rsidRDefault="009A4A06" w:rsidP="005C5A0D">
            <w:pPr>
              <w:pStyle w:val="bo"/>
              <w:spacing w:before="0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9A4A06" w:rsidRPr="00D17CB3" w:rsidRDefault="009A4A06" w:rsidP="00EE2A88">
            <w:pPr>
              <w:pStyle w:val="bo"/>
              <w:spacing w:before="0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Кат. №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9A4A06" w:rsidRPr="00D17CB3" w:rsidRDefault="009A4A06" w:rsidP="00EE2A88">
            <w:pPr>
              <w:pStyle w:val="bo"/>
              <w:spacing w:before="0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Фасовка</w:t>
            </w:r>
          </w:p>
        </w:tc>
      </w:tr>
      <w:tr w:rsidR="00D17CB3" w:rsidRPr="00D17CB3" w:rsidTr="00D17CB3">
        <w:tc>
          <w:tcPr>
            <w:tcW w:w="1560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TruCal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U</w:t>
            </w:r>
          </w:p>
        </w:tc>
        <w:tc>
          <w:tcPr>
            <w:tcW w:w="2111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5 9100 60 10 060</w:t>
            </w:r>
          </w:p>
        </w:tc>
        <w:tc>
          <w:tcPr>
            <w:tcW w:w="1596" w:type="dxa"/>
          </w:tcPr>
          <w:p w:rsidR="00D17CB3" w:rsidRPr="00D17CB3" w:rsidRDefault="00D17CB3" w:rsidP="00673592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  <w:proofErr w:type="spellStart"/>
            <w:r w:rsidR="006735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3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мл</w:t>
            </w:r>
          </w:p>
        </w:tc>
      </w:tr>
      <w:tr w:rsidR="00D17CB3" w:rsidRPr="00D17CB3" w:rsidTr="00D17CB3">
        <w:tc>
          <w:tcPr>
            <w:tcW w:w="1560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TruLab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N</w:t>
            </w:r>
          </w:p>
        </w:tc>
        <w:tc>
          <w:tcPr>
            <w:tcW w:w="2111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5 9000 60 10 060</w:t>
            </w:r>
          </w:p>
        </w:tc>
        <w:tc>
          <w:tcPr>
            <w:tcW w:w="1596" w:type="dxa"/>
          </w:tcPr>
          <w:p w:rsidR="00D17CB3" w:rsidRPr="00D17CB3" w:rsidRDefault="00D17CB3" w:rsidP="00673592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  <w:proofErr w:type="spellStart"/>
            <w:r w:rsidR="006735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5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мл</w:t>
            </w:r>
          </w:p>
        </w:tc>
      </w:tr>
      <w:tr w:rsidR="00D17CB3" w:rsidRPr="00D17CB3" w:rsidTr="00D17CB3">
        <w:tc>
          <w:tcPr>
            <w:tcW w:w="1560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TruLab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P</w:t>
            </w:r>
          </w:p>
        </w:tc>
        <w:tc>
          <w:tcPr>
            <w:tcW w:w="2111" w:type="dxa"/>
          </w:tcPr>
          <w:p w:rsidR="00D17CB3" w:rsidRPr="00D17CB3" w:rsidRDefault="00D17CB3" w:rsidP="005F2C85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5 9050 60 10 060</w:t>
            </w:r>
          </w:p>
        </w:tc>
        <w:tc>
          <w:tcPr>
            <w:tcW w:w="1596" w:type="dxa"/>
          </w:tcPr>
          <w:p w:rsidR="00D17CB3" w:rsidRPr="00D17CB3" w:rsidRDefault="00D17CB3" w:rsidP="00673592">
            <w:pPr>
              <w:pStyle w:val="bo"/>
              <w:snapToGrid w:val="0"/>
              <w:spacing w:before="0" w:after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  <w:proofErr w:type="spellStart"/>
            <w:r w:rsidR="0067359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5 </w:t>
            </w: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мл</w:t>
            </w:r>
          </w:p>
        </w:tc>
      </w:tr>
    </w:tbl>
    <w:p w:rsidR="009A4A06" w:rsidRPr="00D17CB3" w:rsidRDefault="009A4A06" w:rsidP="00D41DF0">
      <w:pPr>
        <w:pStyle w:val="bo"/>
        <w:tabs>
          <w:tab w:val="left" w:pos="1474"/>
          <w:tab w:val="left" w:pos="3458"/>
        </w:tabs>
        <w:spacing w:before="120" w:after="120"/>
        <w:ind w:left="0"/>
        <w:rPr>
          <w:rFonts w:ascii="Times New Roman" w:hAnsi="Times New Roman" w:cs="Times New Roman"/>
          <w:b/>
          <w:sz w:val="19"/>
          <w:szCs w:val="19"/>
        </w:rPr>
      </w:pPr>
      <w:r w:rsidRPr="00D17CB3">
        <w:rPr>
          <w:rFonts w:ascii="Times New Roman" w:hAnsi="Times New Roman" w:cs="Times New Roman"/>
          <w:b/>
          <w:sz w:val="19"/>
          <w:szCs w:val="19"/>
        </w:rPr>
        <w:t>Рабочие характеристики</w:t>
      </w:r>
    </w:p>
    <w:p w:rsidR="009A4A06" w:rsidRPr="00D17CB3" w:rsidRDefault="009A4A06" w:rsidP="00D41DF0">
      <w:pPr>
        <w:pStyle w:val="bo"/>
        <w:spacing w:before="0" w:line="210" w:lineRule="atLeast"/>
        <w:ind w:left="0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  <w:r w:rsidRPr="00D17CB3">
        <w:rPr>
          <w:rFonts w:ascii="Times New Roman" w:hAnsi="Times New Roman" w:cs="Times New Roman"/>
          <w:b/>
          <w:bCs/>
          <w:i/>
          <w:iCs/>
          <w:sz w:val="19"/>
          <w:szCs w:val="19"/>
        </w:rPr>
        <w:t>Диапазон измерений</w:t>
      </w:r>
    </w:p>
    <w:p w:rsidR="00637736" w:rsidRPr="00924D6B" w:rsidRDefault="00637736" w:rsidP="00637736">
      <w:pPr>
        <w:pStyle w:val="bo"/>
        <w:spacing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При использовании автоматических анализаторов тест позволяет определять активности АСТ в диапазоне измерений до 700</w:t>
      </w:r>
      <w:proofErr w:type="gramStart"/>
      <w:r w:rsidRPr="00924D6B">
        <w:rPr>
          <w:rFonts w:ascii="Times New Roman" w:hAnsi="Times New Roman" w:cs="Times New Roman"/>
          <w:sz w:val="19"/>
          <w:szCs w:val="19"/>
        </w:rPr>
        <w:t xml:space="preserve"> Е</w:t>
      </w:r>
      <w:proofErr w:type="gramEnd"/>
      <w:r w:rsidRPr="00924D6B">
        <w:rPr>
          <w:rFonts w:ascii="Times New Roman" w:hAnsi="Times New Roman" w:cs="Times New Roman"/>
          <w:sz w:val="19"/>
          <w:szCs w:val="19"/>
        </w:rPr>
        <w:t>/л.</w:t>
      </w:r>
    </w:p>
    <w:p w:rsidR="00637736" w:rsidRPr="00924D6B" w:rsidRDefault="00637736" w:rsidP="00637736">
      <w:pPr>
        <w:pStyle w:val="bo"/>
        <w:spacing w:before="0" w:line="212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 xml:space="preserve">В ручном режиме измерений тест применяется для определения активности АСТ, соответствующей изменению оптической плотности не более </w:t>
      </w:r>
      <w:r w:rsidR="00924D6B">
        <w:rPr>
          <w:rFonts w:ascii="Times New Roman" w:hAnsi="Times New Roman" w:cs="Times New Roman"/>
          <w:sz w:val="19"/>
          <w:szCs w:val="19"/>
        </w:rPr>
        <w:t>Δ</w:t>
      </w:r>
      <w:r w:rsidRPr="00924D6B">
        <w:rPr>
          <w:rFonts w:ascii="Times New Roman" w:hAnsi="Times New Roman" w:cs="Times New Roman"/>
          <w:caps/>
          <w:sz w:val="19"/>
          <w:szCs w:val="19"/>
        </w:rPr>
        <w:t>A</w:t>
      </w:r>
      <w:r w:rsidRPr="00924D6B">
        <w:rPr>
          <w:rFonts w:ascii="Times New Roman" w:hAnsi="Times New Roman" w:cs="Times New Roman"/>
          <w:sz w:val="19"/>
          <w:szCs w:val="19"/>
        </w:rPr>
        <w:t>/мин = 0.16 при 340 и 334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> </w:t>
      </w:r>
      <w:r w:rsidRPr="00924D6B">
        <w:rPr>
          <w:rFonts w:ascii="Times New Roman" w:hAnsi="Times New Roman" w:cs="Times New Roman"/>
          <w:sz w:val="19"/>
          <w:szCs w:val="19"/>
        </w:rPr>
        <w:t xml:space="preserve">нм или </w:t>
      </w:r>
      <w:r w:rsidR="00924D6B">
        <w:rPr>
          <w:rFonts w:ascii="Times New Roman" w:hAnsi="Times New Roman" w:cs="Times New Roman"/>
          <w:sz w:val="19"/>
          <w:szCs w:val="19"/>
        </w:rPr>
        <w:t>Δ</w:t>
      </w:r>
      <w:r w:rsidRPr="00924D6B">
        <w:rPr>
          <w:rFonts w:ascii="Times New Roman" w:hAnsi="Times New Roman" w:cs="Times New Roman"/>
          <w:caps/>
          <w:sz w:val="19"/>
          <w:szCs w:val="19"/>
        </w:rPr>
        <w:t>A</w:t>
      </w:r>
      <w:r w:rsidRPr="00924D6B">
        <w:rPr>
          <w:rFonts w:ascii="Times New Roman" w:hAnsi="Times New Roman" w:cs="Times New Roman"/>
          <w:sz w:val="19"/>
          <w:szCs w:val="19"/>
        </w:rPr>
        <w:t>/мин = 0.08 при 365 нм. Если зна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чение превосходит верхнюю границу диапазона, образец должен быть разведен 1 + 9 изотони</w:t>
      </w:r>
      <w:r w:rsidRPr="00924D6B">
        <w:rPr>
          <w:rFonts w:ascii="Times New Roman" w:hAnsi="Times New Roman" w:cs="Times New Roman"/>
          <w:sz w:val="19"/>
          <w:szCs w:val="19"/>
        </w:rPr>
        <w:softHyphen/>
        <w:t xml:space="preserve">ческим раствором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NaCl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 (9 г/л) и полученный ре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зультат должен быть умножен на 10.</w:t>
      </w:r>
    </w:p>
    <w:p w:rsidR="009A4A06" w:rsidRPr="00924D6B" w:rsidRDefault="009A4A06" w:rsidP="00D41DF0">
      <w:pPr>
        <w:pStyle w:val="bo-1-0"/>
        <w:spacing w:before="120" w:after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sz w:val="19"/>
          <w:szCs w:val="19"/>
        </w:rPr>
        <w:t>Специфичность/Помехоустойчивость</w:t>
      </w:r>
    </w:p>
    <w:p w:rsidR="00637736" w:rsidRPr="00924D6B" w:rsidRDefault="00637736" w:rsidP="00637736">
      <w:pPr>
        <w:pStyle w:val="bo"/>
        <w:spacing w:before="0" w:line="212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924D6B">
        <w:rPr>
          <w:rFonts w:ascii="Times New Roman" w:hAnsi="Times New Roman" w:cs="Times New Roman"/>
          <w:caps/>
          <w:sz w:val="19"/>
          <w:szCs w:val="19"/>
        </w:rPr>
        <w:t>а</w:t>
      </w:r>
      <w:r w:rsidRPr="00924D6B">
        <w:rPr>
          <w:rFonts w:ascii="Times New Roman" w:hAnsi="Times New Roman" w:cs="Times New Roman"/>
          <w:sz w:val="19"/>
          <w:szCs w:val="19"/>
        </w:rPr>
        <w:t xml:space="preserve">скорбиновая кислота до 30 мг/дл, билирубин до 40 мг/дл,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липемия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 до 2000 мг/дл </w:t>
      </w:r>
      <w:proofErr w:type="spellStart"/>
      <w:r w:rsidRPr="00924D6B">
        <w:rPr>
          <w:rFonts w:ascii="Times New Roman" w:hAnsi="Times New Roman" w:cs="Times New Roman"/>
          <w:sz w:val="19"/>
          <w:szCs w:val="19"/>
        </w:rPr>
        <w:t>триглицери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дов</w:t>
      </w:r>
      <w:proofErr w:type="spellEnd"/>
      <w:r w:rsidRPr="00924D6B">
        <w:rPr>
          <w:rFonts w:ascii="Times New Roman" w:hAnsi="Times New Roman" w:cs="Times New Roman"/>
          <w:sz w:val="19"/>
          <w:szCs w:val="19"/>
        </w:rPr>
        <w:t xml:space="preserve"> не влияют на точность анализа. Присут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ствие гемоглобина в сыворотке говорит о разру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шении эритроцитов с последующим высвобож</w:t>
      </w:r>
      <w:r w:rsidRPr="00924D6B">
        <w:rPr>
          <w:rFonts w:ascii="Times New Roman" w:hAnsi="Times New Roman" w:cs="Times New Roman"/>
          <w:sz w:val="19"/>
          <w:szCs w:val="19"/>
        </w:rPr>
        <w:softHyphen/>
        <w:t xml:space="preserve">дением АСТ, </w:t>
      </w:r>
      <w:proofErr w:type="gramStart"/>
      <w:r w:rsidRPr="00924D6B">
        <w:rPr>
          <w:rFonts w:ascii="Times New Roman" w:hAnsi="Times New Roman" w:cs="Times New Roman"/>
          <w:sz w:val="19"/>
          <w:szCs w:val="19"/>
        </w:rPr>
        <w:t>что</w:t>
      </w:r>
      <w:proofErr w:type="gramEnd"/>
      <w:r w:rsidRPr="00924D6B">
        <w:rPr>
          <w:rFonts w:ascii="Times New Roman" w:hAnsi="Times New Roman" w:cs="Times New Roman"/>
          <w:sz w:val="19"/>
          <w:szCs w:val="19"/>
        </w:rPr>
        <w:t xml:space="preserve"> безусловно мешает опреде</w:t>
      </w:r>
      <w:r w:rsidRPr="00924D6B">
        <w:rPr>
          <w:rFonts w:ascii="Times New Roman" w:hAnsi="Times New Roman" w:cs="Times New Roman"/>
          <w:sz w:val="19"/>
          <w:szCs w:val="19"/>
        </w:rPr>
        <w:softHyphen/>
        <w:t>лению истинной концентрации АСТ в образце.</w:t>
      </w:r>
    </w:p>
    <w:p w:rsidR="009A4A06" w:rsidRPr="00D17CB3" w:rsidRDefault="009A4A06" w:rsidP="00D41DF0">
      <w:pPr>
        <w:pStyle w:val="bo-1-0"/>
        <w:spacing w:before="120" w:after="0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>Чувствительность/Пределы определения</w:t>
      </w:r>
    </w:p>
    <w:p w:rsidR="00D17CB3" w:rsidRPr="00D17CB3" w:rsidRDefault="00D17CB3" w:rsidP="00D17CB3">
      <w:pPr>
        <w:pStyle w:val="bo"/>
        <w:spacing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 xml:space="preserve">Нижний предел определения </w:t>
      </w:r>
      <w:r w:rsidR="00637736">
        <w:rPr>
          <w:rFonts w:ascii="Times New Roman" w:hAnsi="Times New Roman" w:cs="Times New Roman"/>
          <w:sz w:val="19"/>
          <w:szCs w:val="19"/>
        </w:rPr>
        <w:t>2</w:t>
      </w:r>
      <w:proofErr w:type="gramStart"/>
      <w:r w:rsidRPr="00D17CB3">
        <w:rPr>
          <w:rFonts w:ascii="Times New Roman" w:hAnsi="Times New Roman" w:cs="Times New Roman"/>
          <w:sz w:val="19"/>
          <w:szCs w:val="19"/>
        </w:rPr>
        <w:t xml:space="preserve"> Е</w:t>
      </w:r>
      <w:proofErr w:type="gramEnd"/>
      <w:r w:rsidRPr="00D17CB3">
        <w:rPr>
          <w:rFonts w:ascii="Times New Roman" w:hAnsi="Times New Roman" w:cs="Times New Roman"/>
          <w:sz w:val="19"/>
          <w:szCs w:val="19"/>
        </w:rPr>
        <w:t>/л.</w:t>
      </w:r>
    </w:p>
    <w:p w:rsidR="009A4A06" w:rsidRPr="00D17CB3" w:rsidRDefault="009A4A06" w:rsidP="00D41DF0">
      <w:pPr>
        <w:pStyle w:val="bo"/>
        <w:spacing w:before="120" w:line="200" w:lineRule="atLeast"/>
        <w:ind w:left="0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  <w:proofErr w:type="spellStart"/>
      <w:r w:rsidRPr="00D17CB3">
        <w:rPr>
          <w:rFonts w:ascii="Times New Roman" w:hAnsi="Times New Roman" w:cs="Times New Roman"/>
          <w:b/>
          <w:bCs/>
          <w:i/>
          <w:iCs/>
          <w:sz w:val="19"/>
          <w:szCs w:val="19"/>
        </w:rPr>
        <w:t>Воспроизводимость</w:t>
      </w:r>
      <w:proofErr w:type="spellEnd"/>
    </w:p>
    <w:p w:rsidR="00D17CB3" w:rsidRDefault="00D17CB3" w:rsidP="00D17CB3">
      <w:pPr>
        <w:pStyle w:val="bo-2-1"/>
        <w:spacing w:before="0" w:line="216" w:lineRule="exact"/>
        <w:rPr>
          <w:rFonts w:ascii="Times New Roman" w:hAnsi="Times New Roman" w:cs="Times New Roman"/>
          <w:b w:val="0"/>
          <w:bCs w:val="0"/>
          <w:sz w:val="19"/>
          <w:szCs w:val="19"/>
        </w:rPr>
      </w:pPr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>(</w:t>
      </w:r>
      <w:proofErr w:type="spellStart"/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>t</w:t>
      </w:r>
      <w:proofErr w:type="spellEnd"/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 xml:space="preserve"> = 37°C, число измерений </w:t>
      </w:r>
      <w:proofErr w:type="spellStart"/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>n</w:t>
      </w:r>
      <w:proofErr w:type="spellEnd"/>
      <w:r w:rsidRPr="00D17CB3">
        <w:rPr>
          <w:rFonts w:ascii="Times New Roman" w:hAnsi="Times New Roman" w:cs="Times New Roman"/>
          <w:b w:val="0"/>
          <w:bCs w:val="0"/>
          <w:sz w:val="19"/>
          <w:szCs w:val="19"/>
        </w:rPr>
        <w:t> = 20)</w:t>
      </w:r>
    </w:p>
    <w:tbl>
      <w:tblPr>
        <w:tblW w:w="498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34"/>
        <w:gridCol w:w="2268"/>
        <w:gridCol w:w="1040"/>
        <w:gridCol w:w="690"/>
      </w:tblGrid>
      <w:tr w:rsidR="009A4A06" w:rsidRPr="00D17CB3" w:rsidTr="00545E96"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A06" w:rsidRPr="00D17CB3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</w:t>
            </w:r>
          </w:p>
        </w:tc>
        <w:tc>
          <w:tcPr>
            <w:tcW w:w="2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 xml:space="preserve">Среднеарифметическое значение, </w:t>
            </w:r>
            <w:proofErr w:type="spell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/л</w:t>
            </w:r>
          </w:p>
        </w:tc>
        <w:tc>
          <w:tcPr>
            <w:tcW w:w="10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 xml:space="preserve">SD, </w:t>
            </w:r>
            <w:proofErr w:type="spellStart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ммоль</w:t>
            </w:r>
            <w:proofErr w:type="spellEnd"/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/л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A06" w:rsidRPr="00D17CB3" w:rsidRDefault="009A4A06" w:rsidP="005C5A0D">
            <w:pPr>
              <w:pStyle w:val="bo"/>
              <w:spacing w:before="0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CV, %</w:t>
            </w:r>
          </w:p>
        </w:tc>
      </w:tr>
      <w:tr w:rsidR="009A4A06" w:rsidRPr="00D17CB3" w:rsidTr="00545E9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9A4A06" w:rsidRPr="00D17CB3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17CB3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Внутрисерийная</w:t>
            </w:r>
            <w:proofErr w:type="spellEnd"/>
          </w:p>
        </w:tc>
      </w:tr>
      <w:tr w:rsidR="00637736" w:rsidRPr="00D17CB3" w:rsidTr="00545E96">
        <w:tc>
          <w:tcPr>
            <w:tcW w:w="1105" w:type="pct"/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1</w:t>
            </w:r>
          </w:p>
        </w:tc>
        <w:tc>
          <w:tcPr>
            <w:tcW w:w="2210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25.1</w:t>
            </w:r>
          </w:p>
        </w:tc>
        <w:tc>
          <w:tcPr>
            <w:tcW w:w="1013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0.82</w:t>
            </w:r>
          </w:p>
        </w:tc>
        <w:tc>
          <w:tcPr>
            <w:tcW w:w="672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3.25</w:t>
            </w:r>
          </w:p>
        </w:tc>
      </w:tr>
      <w:tr w:rsidR="00637736" w:rsidRPr="00D17CB3" w:rsidTr="00545E96">
        <w:tc>
          <w:tcPr>
            <w:tcW w:w="1105" w:type="pct"/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2</w:t>
            </w:r>
          </w:p>
        </w:tc>
        <w:tc>
          <w:tcPr>
            <w:tcW w:w="2210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51.3</w:t>
            </w:r>
          </w:p>
        </w:tc>
        <w:tc>
          <w:tcPr>
            <w:tcW w:w="1013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1.57</w:t>
            </w:r>
          </w:p>
        </w:tc>
        <w:tc>
          <w:tcPr>
            <w:tcW w:w="672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3.06</w:t>
            </w:r>
          </w:p>
        </w:tc>
      </w:tr>
      <w:tr w:rsidR="00637736" w:rsidRPr="00D17CB3" w:rsidTr="00545E96">
        <w:tc>
          <w:tcPr>
            <w:tcW w:w="1105" w:type="pct"/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3</w:t>
            </w:r>
          </w:p>
        </w:tc>
        <w:tc>
          <w:tcPr>
            <w:tcW w:w="2210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116</w:t>
            </w:r>
          </w:p>
        </w:tc>
        <w:tc>
          <w:tcPr>
            <w:tcW w:w="1013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0.90</w:t>
            </w:r>
          </w:p>
        </w:tc>
        <w:tc>
          <w:tcPr>
            <w:tcW w:w="672" w:type="pct"/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0.77</w:t>
            </w:r>
          </w:p>
        </w:tc>
      </w:tr>
      <w:tr w:rsidR="009A4A06" w:rsidRPr="00D17CB3" w:rsidTr="00545E96">
        <w:trPr>
          <w:cantSplit/>
        </w:trPr>
        <w:tc>
          <w:tcPr>
            <w:tcW w:w="5000" w:type="pct"/>
            <w:gridSpan w:val="4"/>
          </w:tcPr>
          <w:p w:rsidR="009A4A06" w:rsidRPr="00924D6B" w:rsidRDefault="009A4A06" w:rsidP="005C5A0D">
            <w:pPr>
              <w:pStyle w:val="bo"/>
              <w:spacing w:befor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24D6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Межсерийная</w:t>
            </w:r>
            <w:proofErr w:type="spellEnd"/>
          </w:p>
        </w:tc>
      </w:tr>
      <w:tr w:rsidR="00637736" w:rsidRPr="00D17CB3" w:rsidTr="00D17CB3">
        <w:trPr>
          <w:trHeight w:val="225"/>
        </w:trPr>
        <w:tc>
          <w:tcPr>
            <w:tcW w:w="1105" w:type="pct"/>
            <w:tcBorders>
              <w:bottom w:val="single" w:sz="4" w:space="0" w:color="FFFFFF" w:themeColor="background1"/>
            </w:tcBorders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1</w:t>
            </w:r>
          </w:p>
        </w:tc>
        <w:tc>
          <w:tcPr>
            <w:tcW w:w="2210" w:type="pct"/>
            <w:tcBorders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25.7</w:t>
            </w:r>
          </w:p>
        </w:tc>
        <w:tc>
          <w:tcPr>
            <w:tcW w:w="1013" w:type="pct"/>
            <w:tcBorders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1.13</w:t>
            </w:r>
          </w:p>
        </w:tc>
        <w:tc>
          <w:tcPr>
            <w:tcW w:w="672" w:type="pct"/>
            <w:tcBorders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4.40</w:t>
            </w:r>
          </w:p>
        </w:tc>
      </w:tr>
      <w:tr w:rsidR="00637736" w:rsidRPr="00D17CB3" w:rsidTr="00D17CB3">
        <w:trPr>
          <w:trHeight w:val="114"/>
        </w:trPr>
        <w:tc>
          <w:tcPr>
            <w:tcW w:w="1105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2</w:t>
            </w:r>
          </w:p>
        </w:tc>
        <w:tc>
          <w:tcPr>
            <w:tcW w:w="221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48.6</w:t>
            </w:r>
          </w:p>
        </w:tc>
        <w:tc>
          <w:tcPr>
            <w:tcW w:w="101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0.67</w:t>
            </w:r>
          </w:p>
        </w:tc>
        <w:tc>
          <w:tcPr>
            <w:tcW w:w="67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1.38</w:t>
            </w:r>
          </w:p>
        </w:tc>
      </w:tr>
      <w:tr w:rsidR="00637736" w:rsidRPr="00D17CB3" w:rsidTr="00D17CB3">
        <w:trPr>
          <w:trHeight w:val="135"/>
        </w:trPr>
        <w:tc>
          <w:tcPr>
            <w:tcW w:w="1105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37736" w:rsidRPr="00D17CB3" w:rsidRDefault="00637736" w:rsidP="005F2C85">
            <w:pPr>
              <w:pStyle w:val="bo"/>
              <w:snapToGrid w:val="0"/>
              <w:spacing w:before="0" w:after="20" w:line="216" w:lineRule="exact"/>
              <w:ind w:left="0" w:right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7CB3">
              <w:rPr>
                <w:rFonts w:ascii="Times New Roman" w:hAnsi="Times New Roman" w:cs="Times New Roman"/>
                <w:sz w:val="19"/>
                <w:szCs w:val="19"/>
              </w:rPr>
              <w:t>Образец 3</w:t>
            </w:r>
          </w:p>
        </w:tc>
        <w:tc>
          <w:tcPr>
            <w:tcW w:w="221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115</w:t>
            </w:r>
          </w:p>
        </w:tc>
        <w:tc>
          <w:tcPr>
            <w:tcW w:w="1013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0.80</w:t>
            </w:r>
          </w:p>
        </w:tc>
        <w:tc>
          <w:tcPr>
            <w:tcW w:w="67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637736" w:rsidRPr="00924D6B" w:rsidRDefault="00637736" w:rsidP="00E73291">
            <w:pPr>
              <w:pStyle w:val="bo"/>
              <w:snapToGrid w:val="0"/>
              <w:spacing w:before="0" w:after="20" w:line="190" w:lineRule="exact"/>
              <w:ind w:left="0" w:righ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4D6B">
              <w:rPr>
                <w:rFonts w:ascii="Times New Roman" w:hAnsi="Times New Roman" w:cs="Times New Roman"/>
                <w:sz w:val="19"/>
                <w:szCs w:val="19"/>
              </w:rPr>
              <w:t>0.69</w:t>
            </w:r>
          </w:p>
        </w:tc>
      </w:tr>
    </w:tbl>
    <w:p w:rsidR="009A4A06" w:rsidRPr="00D17CB3" w:rsidRDefault="00D17CB3" w:rsidP="00D41DF0">
      <w:pPr>
        <w:pStyle w:val="zag-12-5-3"/>
        <w:spacing w:before="120" w:after="0"/>
        <w:rPr>
          <w:rFonts w:ascii="Times New Roman" w:hAnsi="Times New Roman"/>
          <w:i/>
          <w:sz w:val="19"/>
          <w:szCs w:val="19"/>
        </w:rPr>
      </w:pPr>
      <w:r w:rsidRPr="00D17CB3">
        <w:rPr>
          <w:rFonts w:ascii="Times New Roman" w:hAnsi="Times New Roman"/>
          <w:i/>
          <w:sz w:val="19"/>
          <w:szCs w:val="19"/>
        </w:rPr>
        <w:lastRenderedPageBreak/>
        <w:t>Нормальные величины</w:t>
      </w:r>
    </w:p>
    <w:p w:rsidR="00D17CB3" w:rsidRPr="00D17CB3" w:rsidRDefault="00D17CB3" w:rsidP="00D17CB3">
      <w:pPr>
        <w:pStyle w:val="bo"/>
        <w:tabs>
          <w:tab w:val="left" w:pos="196"/>
          <w:tab w:val="left" w:pos="1304"/>
          <w:tab w:val="left" w:pos="1701"/>
          <w:tab w:val="left" w:pos="2835"/>
          <w:tab w:val="left" w:pos="3458"/>
        </w:tabs>
        <w:spacing w:before="0"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>•</w:t>
      </w:r>
      <w:r w:rsidRPr="00D17CB3">
        <w:rPr>
          <w:rFonts w:ascii="Times New Roman" w:hAnsi="Times New Roman" w:cs="Times New Roman"/>
          <w:sz w:val="19"/>
          <w:szCs w:val="19"/>
        </w:rPr>
        <w:tab/>
        <w:t>Женщины, Е/</w:t>
      </w:r>
      <w:proofErr w:type="gramStart"/>
      <w:r w:rsidRPr="00D17CB3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Pr="00D17CB3">
        <w:rPr>
          <w:rFonts w:ascii="Times New Roman" w:hAnsi="Times New Roman" w:cs="Times New Roman"/>
          <w:sz w:val="19"/>
          <w:szCs w:val="19"/>
        </w:rPr>
        <w:tab/>
      </w:r>
      <w:r w:rsidRPr="00D17CB3">
        <w:rPr>
          <w:rFonts w:ascii="Times New Roman" w:hAnsi="Times New Roman" w:cs="Times New Roman"/>
          <w:sz w:val="19"/>
          <w:szCs w:val="19"/>
        </w:rPr>
        <w:tab/>
        <w:t>&lt;31</w:t>
      </w:r>
    </w:p>
    <w:p w:rsidR="00D17CB3" w:rsidRPr="00D17CB3" w:rsidRDefault="00D17CB3" w:rsidP="00D17CB3">
      <w:pPr>
        <w:pStyle w:val="bo"/>
        <w:tabs>
          <w:tab w:val="left" w:pos="196"/>
          <w:tab w:val="left" w:pos="1304"/>
          <w:tab w:val="left" w:pos="1701"/>
          <w:tab w:val="left" w:pos="2835"/>
          <w:tab w:val="left" w:pos="3458"/>
        </w:tabs>
        <w:spacing w:before="0" w:line="216" w:lineRule="exact"/>
        <w:ind w:left="0" w:right="0"/>
        <w:rPr>
          <w:rFonts w:ascii="Times New Roman" w:hAnsi="Times New Roman" w:cs="Times New Roman"/>
          <w:sz w:val="19"/>
          <w:szCs w:val="19"/>
        </w:rPr>
      </w:pPr>
      <w:r w:rsidRPr="00D17CB3">
        <w:rPr>
          <w:rFonts w:ascii="Times New Roman" w:hAnsi="Times New Roman" w:cs="Times New Roman"/>
          <w:sz w:val="19"/>
          <w:szCs w:val="19"/>
        </w:rPr>
        <w:t>•</w:t>
      </w:r>
      <w:r w:rsidRPr="00D17CB3">
        <w:rPr>
          <w:rFonts w:ascii="Times New Roman" w:hAnsi="Times New Roman" w:cs="Times New Roman"/>
          <w:sz w:val="19"/>
          <w:szCs w:val="19"/>
        </w:rPr>
        <w:tab/>
        <w:t>Мужчины, Е/</w:t>
      </w:r>
      <w:proofErr w:type="gramStart"/>
      <w:r w:rsidRPr="00D17CB3">
        <w:rPr>
          <w:rFonts w:ascii="Times New Roman" w:hAnsi="Times New Roman" w:cs="Times New Roman"/>
          <w:sz w:val="19"/>
          <w:szCs w:val="19"/>
        </w:rPr>
        <w:t>л</w:t>
      </w:r>
      <w:proofErr w:type="gramEnd"/>
      <w:r w:rsidRPr="00D17CB3">
        <w:rPr>
          <w:rFonts w:ascii="Times New Roman" w:hAnsi="Times New Roman" w:cs="Times New Roman"/>
          <w:sz w:val="19"/>
          <w:szCs w:val="19"/>
        </w:rPr>
        <w:tab/>
      </w:r>
      <w:r w:rsidRPr="00D17CB3">
        <w:rPr>
          <w:rFonts w:ascii="Times New Roman" w:hAnsi="Times New Roman" w:cs="Times New Roman"/>
          <w:sz w:val="19"/>
          <w:szCs w:val="19"/>
        </w:rPr>
        <w:tab/>
        <w:t>&lt;</w:t>
      </w:r>
      <w:r w:rsidR="00637736">
        <w:rPr>
          <w:rFonts w:ascii="Times New Roman" w:hAnsi="Times New Roman" w:cs="Times New Roman"/>
          <w:sz w:val="19"/>
          <w:szCs w:val="19"/>
        </w:rPr>
        <w:t>35</w:t>
      </w:r>
    </w:p>
    <w:p w:rsidR="009A4A06" w:rsidRPr="00673592" w:rsidRDefault="009A4A06" w:rsidP="00C92B63">
      <w:pPr>
        <w:pStyle w:val="bo"/>
        <w:spacing w:before="120" w:after="60" w:line="210" w:lineRule="atLeast"/>
        <w:ind w:left="0"/>
        <w:rPr>
          <w:rFonts w:ascii="Times New Roman" w:hAnsi="Times New Roman" w:cs="Times New Roman"/>
          <w:b/>
          <w:sz w:val="19"/>
          <w:szCs w:val="19"/>
        </w:rPr>
      </w:pPr>
      <w:r w:rsidRPr="00D17CB3">
        <w:rPr>
          <w:rFonts w:ascii="Times New Roman" w:hAnsi="Times New Roman" w:cs="Times New Roman"/>
          <w:b/>
          <w:sz w:val="19"/>
          <w:szCs w:val="19"/>
        </w:rPr>
        <w:t>Литература</w:t>
      </w:r>
    </w:p>
    <w:p w:rsidR="00637736" w:rsidRPr="00924D6B" w:rsidRDefault="00637736" w:rsidP="00637736">
      <w:pPr>
        <w:pStyle w:val="liter-8"/>
        <w:spacing w:before="20" w:line="172" w:lineRule="exact"/>
        <w:rPr>
          <w:rFonts w:ascii="Times New Roman" w:hAnsi="Times New Roman" w:cs="Times New Roman"/>
          <w:sz w:val="19"/>
          <w:szCs w:val="19"/>
          <w:lang w:val="en-US"/>
        </w:rPr>
      </w:pPr>
      <w:proofErr w:type="gramStart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1.  </w:t>
      </w:r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>Thomas L.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Alanine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aminotransferase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(ALT),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Aspartate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amino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softHyphen/>
        <w:t>transferase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(AST).</w:t>
      </w:r>
      <w:proofErr w:type="gram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In: Thomas L, editor. </w:t>
      </w:r>
      <w:proofErr w:type="gramStart"/>
      <w:r w:rsidRPr="00924D6B">
        <w:rPr>
          <w:rFonts w:ascii="Times New Roman" w:hAnsi="Times New Roman" w:cs="Times New Roman"/>
          <w:sz w:val="19"/>
          <w:szCs w:val="19"/>
          <w:lang w:val="en-US"/>
        </w:rPr>
        <w:t>Clinical Laboratory Diagnostics.</w:t>
      </w:r>
      <w:proofErr w:type="gram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1</w:t>
      </w:r>
      <w:proofErr w:type="spellStart"/>
      <w:r w:rsidRPr="00924D6B">
        <w:rPr>
          <w:rFonts w:ascii="Times New Roman" w:hAnsi="Times New Roman" w:cs="Times New Roman"/>
          <w:position w:val="3"/>
          <w:sz w:val="19"/>
          <w:szCs w:val="19"/>
          <w:lang w:val="en-US"/>
        </w:rPr>
        <w:t>st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ed. Frankfurt: TH-Books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Verlagsgesellschaft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>; 1998. p. 55-65.</w:t>
      </w:r>
    </w:p>
    <w:p w:rsidR="00637736" w:rsidRPr="00924D6B" w:rsidRDefault="00637736" w:rsidP="00637736">
      <w:pPr>
        <w:pStyle w:val="liter-8"/>
        <w:spacing w:before="20" w:line="172" w:lineRule="exact"/>
        <w:rPr>
          <w:rFonts w:ascii="Times New Roman" w:hAnsi="Times New Roman" w:cs="Times New Roman"/>
          <w:sz w:val="19"/>
          <w:szCs w:val="19"/>
          <w:lang w:val="en-US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>2. Moss DW, Henderson AR.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Clinical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enzymology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. In: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Burtis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CA,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Ash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softHyphen/>
        <w:t>wood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ER, editors. </w:t>
      </w:r>
      <w:proofErr w:type="spellStart"/>
      <w:proofErr w:type="gramStart"/>
      <w:r w:rsidRPr="00924D6B">
        <w:rPr>
          <w:rFonts w:ascii="Times New Roman" w:hAnsi="Times New Roman" w:cs="Times New Roman"/>
          <w:sz w:val="19"/>
          <w:szCs w:val="19"/>
          <w:lang w:val="en-US"/>
        </w:rPr>
        <w:t>Tietz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Textbook of Clinical Chemistry.</w:t>
      </w:r>
      <w:proofErr w:type="gram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3</w:t>
      </w:r>
      <w:r w:rsidRPr="00924D6B">
        <w:rPr>
          <w:rFonts w:ascii="Times New Roman" w:hAnsi="Times New Roman" w:cs="Times New Roman"/>
          <w:position w:val="3"/>
          <w:sz w:val="19"/>
          <w:szCs w:val="19"/>
          <w:lang w:val="en-US"/>
        </w:rPr>
        <w:t>rd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ed. Philadelphia: W.B Saunders Company; 1999. p. 617-721.</w:t>
      </w:r>
    </w:p>
    <w:p w:rsidR="00637736" w:rsidRPr="00924D6B" w:rsidRDefault="00637736" w:rsidP="00637736">
      <w:pPr>
        <w:pStyle w:val="liter-8"/>
        <w:spacing w:before="20" w:line="172" w:lineRule="exact"/>
        <w:rPr>
          <w:rFonts w:ascii="Times New Roman" w:hAnsi="Times New Roman" w:cs="Times New Roman"/>
          <w:sz w:val="19"/>
          <w:szCs w:val="19"/>
          <w:lang w:val="de-DE"/>
        </w:rPr>
      </w:pPr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3. Schumann G, </w:t>
      </w:r>
      <w:proofErr w:type="spellStart"/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>Bonora</w:t>
      </w:r>
      <w:proofErr w:type="spellEnd"/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 R, </w:t>
      </w:r>
      <w:proofErr w:type="spellStart"/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>Ceriotti</w:t>
      </w:r>
      <w:proofErr w:type="spellEnd"/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 F, F</w:t>
      </w:r>
      <w:proofErr w:type="spellStart"/>
      <w:r w:rsidRPr="00924D6B">
        <w:rPr>
          <w:rFonts w:ascii="Times New Roman" w:hAnsi="Times New Roman" w:cs="Times New Roman"/>
          <w:i/>
          <w:iCs/>
          <w:sz w:val="19"/>
          <w:szCs w:val="19"/>
        </w:rPr>
        <w:t>й</w:t>
      </w:r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>rard</w:t>
      </w:r>
      <w:proofErr w:type="spellEnd"/>
      <w:r w:rsidRPr="00924D6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 G et al.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IFCC primary reference procedure for the measurement of catalytic activity concentrations of enzymes at 37</w:t>
      </w:r>
      <w:r w:rsidRPr="00924D6B">
        <w:rPr>
          <w:rFonts w:ascii="Times New Roman" w:hAnsi="Times New Roman" w:cs="Times New Roman"/>
          <w:b/>
          <w:bCs/>
          <w:sz w:val="19"/>
          <w:szCs w:val="19"/>
          <w:lang w:val="en-US"/>
        </w:rPr>
        <w:t>°</w:t>
      </w:r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C. Part 5: Reference procedure for the measurement of catalytic concentration of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alanine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en-US"/>
        </w:rPr>
        <w:t>aminotransferase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en-US"/>
        </w:rPr>
        <w:t xml:space="preserve">.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Clin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Chem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Lab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Med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2002; 40: 725-733.</w:t>
      </w:r>
    </w:p>
    <w:p w:rsidR="00637736" w:rsidRPr="00924D6B" w:rsidRDefault="00637736" w:rsidP="00637736">
      <w:pPr>
        <w:pStyle w:val="liter-8"/>
        <w:tabs>
          <w:tab w:val="left" w:pos="0"/>
        </w:tabs>
        <w:spacing w:line="172" w:lineRule="exact"/>
        <w:rPr>
          <w:rFonts w:ascii="Times New Roman" w:hAnsi="Times New Roman" w:cs="Times New Roman"/>
          <w:sz w:val="19"/>
          <w:szCs w:val="19"/>
          <w:lang w:val="de-DE"/>
        </w:rPr>
      </w:pPr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4.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Guder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WG,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Zawta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B et al. The Quality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of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Diagnostic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 xml:space="preserve"> Samples. 1st </w:t>
      </w:r>
      <w:proofErr w:type="spellStart"/>
      <w:r w:rsidRPr="00924D6B">
        <w:rPr>
          <w:rFonts w:ascii="Times New Roman" w:hAnsi="Times New Roman" w:cs="Times New Roman"/>
          <w:sz w:val="19"/>
          <w:szCs w:val="19"/>
          <w:lang w:val="de-DE"/>
        </w:rPr>
        <w:t>ed</w:t>
      </w:r>
      <w:proofErr w:type="spellEnd"/>
      <w:r w:rsidRPr="00924D6B">
        <w:rPr>
          <w:rFonts w:ascii="Times New Roman" w:hAnsi="Times New Roman" w:cs="Times New Roman"/>
          <w:sz w:val="19"/>
          <w:szCs w:val="19"/>
          <w:lang w:val="de-DE"/>
        </w:rPr>
        <w:t>. Darmstadt: GIT Verlag; 2001; p. 18-9.</w:t>
      </w:r>
    </w:p>
    <w:p w:rsidR="009A4A06" w:rsidRPr="00924D6B" w:rsidRDefault="009A4A06" w:rsidP="00D0406D">
      <w:pPr>
        <w:pStyle w:val="liter-8"/>
        <w:spacing w:line="170" w:lineRule="atLeast"/>
        <w:rPr>
          <w:rFonts w:ascii="Times New Roman" w:hAnsi="Times New Roman" w:cs="Times New Roman"/>
          <w:sz w:val="19"/>
          <w:szCs w:val="19"/>
          <w:lang w:val="de-DE"/>
        </w:rPr>
      </w:pPr>
    </w:p>
    <w:p w:rsidR="009A4A06" w:rsidRPr="00673592" w:rsidRDefault="009A4A06" w:rsidP="00A836B1">
      <w:pPr>
        <w:jc w:val="both"/>
        <w:rPr>
          <w:rFonts w:ascii="Times New Roman" w:hAnsi="Times New Roman"/>
          <w:b/>
        </w:rPr>
      </w:pPr>
      <w:r w:rsidRPr="00A836B1">
        <w:rPr>
          <w:rFonts w:ascii="Times New Roman" w:hAnsi="Times New Roman"/>
          <w:b/>
          <w:sz w:val="18"/>
          <w:szCs w:val="18"/>
        </w:rPr>
        <w:t>Разрешено к обр</w:t>
      </w:r>
      <w:r>
        <w:rPr>
          <w:rFonts w:ascii="Times New Roman" w:hAnsi="Times New Roman"/>
          <w:b/>
          <w:sz w:val="18"/>
          <w:szCs w:val="18"/>
        </w:rPr>
        <w:t xml:space="preserve">ащению на территории Российской </w:t>
      </w:r>
      <w:r w:rsidRPr="00A836B1">
        <w:rPr>
          <w:rFonts w:ascii="Times New Roman" w:hAnsi="Times New Roman"/>
          <w:b/>
          <w:sz w:val="18"/>
          <w:szCs w:val="18"/>
        </w:rPr>
        <w:t>Федерации</w:t>
      </w:r>
      <w:r>
        <w:rPr>
          <w:rFonts w:ascii="Times New Roman" w:hAnsi="Times New Roman"/>
          <w:b/>
          <w:sz w:val="18"/>
          <w:szCs w:val="18"/>
        </w:rPr>
        <w:t xml:space="preserve">     </w:t>
      </w:r>
      <w:r w:rsidRPr="00746F78">
        <w:rPr>
          <w:rFonts w:ascii="Times New Roman" w:hAnsi="Times New Roman"/>
          <w:b/>
        </w:rPr>
        <w:t>РУ № ФСР 2011/1</w:t>
      </w:r>
      <w:r w:rsidR="00673592" w:rsidRPr="00673592">
        <w:rPr>
          <w:rFonts w:ascii="Times New Roman" w:hAnsi="Times New Roman"/>
          <w:b/>
        </w:rPr>
        <w:t>15</w:t>
      </w:r>
      <w:r w:rsidR="00924D6B">
        <w:rPr>
          <w:rFonts w:ascii="Times New Roman" w:hAnsi="Times New Roman"/>
          <w:b/>
        </w:rPr>
        <w:t>93</w:t>
      </w:r>
    </w:p>
    <w:p w:rsidR="009A4A06" w:rsidRPr="00735FE3" w:rsidRDefault="009A4A06" w:rsidP="00A836B1">
      <w:pPr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18"/>
          <w:szCs w:val="18"/>
        </w:rPr>
        <w:t xml:space="preserve">Система менеджмента качества сертифицирована на соответствие требованиям:  </w:t>
      </w:r>
      <w:r w:rsidRPr="00CF1BFF">
        <w:rPr>
          <w:rFonts w:ascii="Times New Roman" w:hAnsi="Times New Roman"/>
          <w:b/>
          <w:sz w:val="20"/>
          <w:szCs w:val="20"/>
          <w:lang w:val="en-US"/>
        </w:rPr>
        <w:t>ISO</w:t>
      </w:r>
      <w:r w:rsidRPr="00CF1BFF">
        <w:rPr>
          <w:rFonts w:ascii="Times New Roman" w:hAnsi="Times New Roman"/>
          <w:b/>
          <w:sz w:val="20"/>
          <w:szCs w:val="20"/>
        </w:rPr>
        <w:t xml:space="preserve"> 9001:2008, </w:t>
      </w:r>
      <w:r w:rsidRPr="00CF1BFF">
        <w:rPr>
          <w:rFonts w:ascii="Times New Roman" w:hAnsi="Times New Roman"/>
          <w:b/>
          <w:sz w:val="20"/>
          <w:szCs w:val="20"/>
          <w:lang w:val="en-US"/>
        </w:rPr>
        <w:t>EN</w:t>
      </w:r>
      <w:r w:rsidRPr="00CF1BFF">
        <w:rPr>
          <w:rFonts w:ascii="Times New Roman" w:hAnsi="Times New Roman"/>
          <w:b/>
          <w:sz w:val="20"/>
          <w:szCs w:val="20"/>
        </w:rPr>
        <w:t xml:space="preserve"> </w:t>
      </w:r>
      <w:r w:rsidRPr="00CF1BFF">
        <w:rPr>
          <w:rFonts w:ascii="Times New Roman" w:hAnsi="Times New Roman"/>
          <w:b/>
          <w:sz w:val="20"/>
          <w:szCs w:val="20"/>
          <w:lang w:val="en-US"/>
        </w:rPr>
        <w:t>ISO</w:t>
      </w:r>
      <w:r w:rsidRPr="00CF1BFF">
        <w:rPr>
          <w:rFonts w:ascii="Times New Roman" w:hAnsi="Times New Roman"/>
          <w:b/>
          <w:sz w:val="20"/>
          <w:szCs w:val="20"/>
        </w:rPr>
        <w:t xml:space="preserve"> 13485:2012,</w:t>
      </w:r>
      <w:r>
        <w:rPr>
          <w:rFonts w:ascii="Times New Roman" w:hAnsi="Times New Roman"/>
          <w:b/>
          <w:sz w:val="20"/>
          <w:szCs w:val="20"/>
        </w:rPr>
        <w:t xml:space="preserve"> ГОСТ </w:t>
      </w:r>
      <w:r>
        <w:rPr>
          <w:rFonts w:ascii="Times New Roman" w:hAnsi="Times New Roman"/>
          <w:b/>
          <w:sz w:val="20"/>
          <w:szCs w:val="20"/>
          <w:lang w:val="en-US"/>
        </w:rPr>
        <w:t>ISO</w:t>
      </w:r>
      <w:r>
        <w:rPr>
          <w:rFonts w:ascii="Times New Roman" w:hAnsi="Times New Roman"/>
          <w:b/>
          <w:sz w:val="20"/>
          <w:szCs w:val="20"/>
        </w:rPr>
        <w:t xml:space="preserve"> 9001-2011,</w:t>
      </w:r>
      <w:r w:rsidRPr="00CF1BF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ГОСТ</w:t>
      </w:r>
      <w:r w:rsidRPr="00CF1BF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ISO</w:t>
      </w:r>
      <w:r>
        <w:rPr>
          <w:rFonts w:ascii="Times New Roman" w:hAnsi="Times New Roman"/>
          <w:b/>
          <w:sz w:val="20"/>
          <w:szCs w:val="20"/>
        </w:rPr>
        <w:t xml:space="preserve"> 13485</w:t>
      </w:r>
      <w:r w:rsidRPr="00CF1BFF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20</w:t>
      </w:r>
      <w:r w:rsidRPr="00CF1BFF">
        <w:rPr>
          <w:rFonts w:ascii="Times New Roman" w:hAnsi="Times New Roman"/>
          <w:b/>
          <w:sz w:val="20"/>
          <w:szCs w:val="20"/>
        </w:rPr>
        <w:t>11</w:t>
      </w:r>
      <w:r w:rsidRPr="00CF1BFF">
        <w:rPr>
          <w:b/>
          <w:sz w:val="20"/>
          <w:szCs w:val="20"/>
        </w:rPr>
        <w:t xml:space="preserve">   </w:t>
      </w:r>
      <w:r w:rsidRPr="00CF1BFF">
        <w:rPr>
          <w:rFonts w:ascii="Times New Roman" w:hAnsi="Times New Roman"/>
          <w:b/>
          <w:sz w:val="20"/>
          <w:szCs w:val="20"/>
        </w:rPr>
        <w:t xml:space="preserve"> </w:t>
      </w:r>
    </w:p>
    <w:p w:rsidR="009A4A06" w:rsidRDefault="00CA0AF3" w:rsidP="00A836B1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323850" cy="2571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A06">
        <w:t xml:space="preserve">  </w:t>
      </w:r>
      <w:r w:rsidR="009A4A06">
        <w:rPr>
          <w:rFonts w:ascii="Times New Roman" w:hAnsi="Times New Roman"/>
          <w:b/>
          <w:sz w:val="18"/>
          <w:szCs w:val="18"/>
        </w:rPr>
        <w:t xml:space="preserve">Допущено к обращению на территории Европейского Союза </w:t>
      </w:r>
    </w:p>
    <w:p w:rsidR="009A4A06" w:rsidRDefault="009A4A06" w:rsidP="00746F78">
      <w:pPr>
        <w:pStyle w:val="liter-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Авторизованный представитель ЗАО «ДИАКОН-ДС» в ЕС</w:t>
      </w:r>
    </w:p>
    <w:p w:rsidR="00E763FB" w:rsidRPr="00862D42" w:rsidRDefault="00E763FB" w:rsidP="00E7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  <w:lang w:val="en-US" w:eastAsia="ru-RU"/>
        </w:rPr>
      </w:pPr>
      <w:r w:rsidRPr="00862D42">
        <w:rPr>
          <w:rFonts w:ascii="Arial" w:hAnsi="Arial" w:cs="Arial"/>
          <w:sz w:val="18"/>
          <w:szCs w:val="20"/>
          <w:lang w:val="en-US" w:eastAsia="ru-RU"/>
        </w:rPr>
        <w:t>CE-partner4U</w:t>
      </w:r>
    </w:p>
    <w:p w:rsidR="00E763FB" w:rsidRPr="00862D42" w:rsidRDefault="00E763FB" w:rsidP="00E7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6"/>
          <w:lang w:val="en-US" w:eastAsia="ru-RU"/>
        </w:rPr>
      </w:pPr>
      <w:r w:rsidRPr="00862D42">
        <w:rPr>
          <w:rFonts w:ascii="Arial" w:hAnsi="Arial" w:cs="Arial"/>
          <w:sz w:val="18"/>
          <w:szCs w:val="20"/>
          <w:lang w:val="en-US" w:eastAsia="ru-RU"/>
        </w:rPr>
        <w:t>E</w:t>
      </w:r>
      <w:r w:rsidRPr="00862D42">
        <w:rPr>
          <w:rFonts w:ascii="Arial" w:hAnsi="Arial" w:cs="Arial"/>
          <w:sz w:val="14"/>
          <w:szCs w:val="16"/>
          <w:lang w:val="en-US" w:eastAsia="ru-RU"/>
        </w:rPr>
        <w:t xml:space="preserve">SDOORNLAAN </w:t>
      </w:r>
      <w:r w:rsidRPr="00862D42">
        <w:rPr>
          <w:rFonts w:ascii="Arial" w:hAnsi="Arial" w:cs="Arial"/>
          <w:sz w:val="18"/>
          <w:szCs w:val="20"/>
          <w:lang w:val="en-US" w:eastAsia="ru-RU"/>
        </w:rPr>
        <w:t>13, 3951DB M</w:t>
      </w:r>
      <w:r w:rsidRPr="00862D42">
        <w:rPr>
          <w:rFonts w:ascii="Arial" w:hAnsi="Arial" w:cs="Arial"/>
          <w:sz w:val="14"/>
          <w:szCs w:val="16"/>
          <w:lang w:val="en-US" w:eastAsia="ru-RU"/>
        </w:rPr>
        <w:t>AARN</w:t>
      </w:r>
      <w:r w:rsidRPr="00862D42">
        <w:rPr>
          <w:rFonts w:ascii="Arial" w:hAnsi="Arial" w:cs="Arial"/>
          <w:sz w:val="18"/>
          <w:szCs w:val="20"/>
          <w:lang w:val="en-US" w:eastAsia="ru-RU"/>
        </w:rPr>
        <w:t>, T</w:t>
      </w:r>
      <w:r w:rsidRPr="00862D42">
        <w:rPr>
          <w:rFonts w:ascii="Arial" w:hAnsi="Arial" w:cs="Arial"/>
          <w:sz w:val="14"/>
          <w:szCs w:val="16"/>
          <w:lang w:val="en-US" w:eastAsia="ru-RU"/>
        </w:rPr>
        <w:t xml:space="preserve">HE </w:t>
      </w:r>
      <w:r w:rsidRPr="00862D42">
        <w:rPr>
          <w:rFonts w:ascii="Arial" w:hAnsi="Arial" w:cs="Arial"/>
          <w:sz w:val="18"/>
          <w:szCs w:val="20"/>
          <w:lang w:val="en-US" w:eastAsia="ru-RU"/>
        </w:rPr>
        <w:t>N</w:t>
      </w:r>
      <w:r w:rsidRPr="00862D42">
        <w:rPr>
          <w:rFonts w:ascii="Arial" w:hAnsi="Arial" w:cs="Arial"/>
          <w:sz w:val="14"/>
          <w:szCs w:val="16"/>
          <w:lang w:val="en-US" w:eastAsia="ru-RU"/>
        </w:rPr>
        <w:t>ETHERLANDS</w:t>
      </w:r>
    </w:p>
    <w:p w:rsidR="009A4A06" w:rsidRPr="00E47703" w:rsidRDefault="009A4A06" w:rsidP="00746F78">
      <w:pPr>
        <w:pStyle w:val="11"/>
        <w:jc w:val="both"/>
        <w:rPr>
          <w:rFonts w:ascii="Times New Roman" w:hAnsi="Times New Roman"/>
          <w:noProof/>
          <w:sz w:val="18"/>
          <w:szCs w:val="18"/>
          <w:lang w:val="en-US" w:eastAsia="ru-RU"/>
        </w:rPr>
      </w:pPr>
    </w:p>
    <w:p w:rsidR="009A4A06" w:rsidRPr="005C5A0D" w:rsidRDefault="009A4A06" w:rsidP="005C5A0D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C5A0D">
        <w:rPr>
          <w:rFonts w:ascii="Times New Roman" w:hAnsi="Times New Roman"/>
          <w:b/>
          <w:bCs/>
          <w:sz w:val="18"/>
          <w:szCs w:val="18"/>
        </w:rPr>
        <w:t>Изготовитель</w:t>
      </w:r>
    </w:p>
    <w:p w:rsidR="009A4A06" w:rsidRPr="005C5A0D" w:rsidRDefault="009A4A06" w:rsidP="005C5A0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5C5A0D">
        <w:rPr>
          <w:rFonts w:ascii="Times New Roman" w:hAnsi="Times New Roman"/>
          <w:bCs/>
          <w:sz w:val="18"/>
          <w:szCs w:val="18"/>
        </w:rPr>
        <w:t>ЗАО «ДИАКОН-ДС»</w:t>
      </w:r>
    </w:p>
    <w:p w:rsidR="009A4A06" w:rsidRPr="00F566FC" w:rsidRDefault="009A4A06" w:rsidP="005C5A0D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5C5A0D">
        <w:rPr>
          <w:rFonts w:ascii="Times New Roman" w:hAnsi="Times New Roman"/>
          <w:sz w:val="18"/>
          <w:szCs w:val="18"/>
        </w:rPr>
        <w:t xml:space="preserve">142290, Московская область, </w:t>
      </w:r>
      <w:proofErr w:type="gramStart"/>
      <w:r w:rsidRPr="005C5A0D">
        <w:rPr>
          <w:rFonts w:ascii="Times New Roman" w:hAnsi="Times New Roman"/>
          <w:sz w:val="18"/>
          <w:szCs w:val="18"/>
        </w:rPr>
        <w:t>г</w:t>
      </w:r>
      <w:proofErr w:type="gramEnd"/>
      <w:r w:rsidRPr="005C5A0D">
        <w:rPr>
          <w:rFonts w:ascii="Times New Roman" w:hAnsi="Times New Roman"/>
          <w:sz w:val="18"/>
          <w:szCs w:val="18"/>
        </w:rPr>
        <w:t>. Пущино, ул. Грузовая</w:t>
      </w:r>
      <w:r w:rsidRPr="00F566FC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5C5A0D">
        <w:rPr>
          <w:rFonts w:ascii="Times New Roman" w:hAnsi="Times New Roman"/>
          <w:sz w:val="18"/>
          <w:szCs w:val="18"/>
        </w:rPr>
        <w:t>д</w:t>
      </w:r>
      <w:proofErr w:type="spellEnd"/>
      <w:r w:rsidRPr="00F566FC">
        <w:rPr>
          <w:rFonts w:ascii="Times New Roman" w:hAnsi="Times New Roman"/>
          <w:sz w:val="18"/>
          <w:szCs w:val="18"/>
          <w:lang w:val="en-US"/>
        </w:rPr>
        <w:t>. 1</w:t>
      </w:r>
      <w:r w:rsidRPr="005C5A0D">
        <w:rPr>
          <w:rFonts w:ascii="Times New Roman" w:hAnsi="Times New Roman"/>
          <w:sz w:val="18"/>
          <w:szCs w:val="18"/>
        </w:rPr>
        <w:t>а</w:t>
      </w:r>
      <w:r w:rsidRPr="00F566FC">
        <w:rPr>
          <w:rFonts w:ascii="Times New Roman" w:hAnsi="Times New Roman"/>
          <w:sz w:val="18"/>
          <w:szCs w:val="18"/>
          <w:lang w:val="en-US"/>
        </w:rPr>
        <w:t>.</w:t>
      </w:r>
    </w:p>
    <w:p w:rsidR="009A4A06" w:rsidRPr="00F566FC" w:rsidRDefault="009A4A06" w:rsidP="005C5A0D">
      <w:pPr>
        <w:pStyle w:val="liter-8"/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:rsidR="009A4A06" w:rsidRPr="00F02BF4" w:rsidRDefault="009A4A06" w:rsidP="005C5A0D">
      <w:pPr>
        <w:pStyle w:val="liter-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5C5A0D">
        <w:rPr>
          <w:rFonts w:ascii="Times New Roman" w:hAnsi="Times New Roman" w:cs="Times New Roman"/>
          <w:b/>
          <w:bCs/>
          <w:sz w:val="18"/>
          <w:szCs w:val="18"/>
        </w:rPr>
        <w:t>По</w:t>
      </w:r>
      <w:r w:rsidRPr="00F02BF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5C5A0D">
        <w:rPr>
          <w:rFonts w:ascii="Times New Roman" w:hAnsi="Times New Roman" w:cs="Times New Roman"/>
          <w:b/>
          <w:bCs/>
          <w:sz w:val="18"/>
          <w:szCs w:val="18"/>
        </w:rPr>
        <w:t>лицензии</w:t>
      </w:r>
      <w:r w:rsidRPr="00F02BF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</w:p>
    <w:p w:rsidR="009A4A06" w:rsidRDefault="009A4A06" w:rsidP="005C5A0D">
      <w:pPr>
        <w:pStyle w:val="liter-8"/>
        <w:rPr>
          <w:rFonts w:ascii="Times New Roman" w:hAnsi="Times New Roman" w:cs="Times New Roman"/>
          <w:sz w:val="18"/>
          <w:szCs w:val="18"/>
        </w:rPr>
      </w:pPr>
      <w:r w:rsidRPr="00F02BF4">
        <w:rPr>
          <w:rFonts w:ascii="Times New Roman" w:hAnsi="Times New Roman" w:cs="Times New Roman"/>
          <w:sz w:val="18"/>
          <w:szCs w:val="18"/>
          <w:lang w:val="en-US"/>
        </w:rPr>
        <w:t>«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DiaSys</w:t>
      </w:r>
      <w:proofErr w:type="spellEnd"/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Diagnostic</w:t>
      </w:r>
      <w:proofErr w:type="spellEnd"/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Systems</w:t>
      </w:r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GmbH</w:t>
      </w:r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Alte</w:t>
      </w:r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Strasse</w:t>
      </w:r>
      <w:proofErr w:type="spellEnd"/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 9, 65558 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Holzheim</w:t>
      </w:r>
      <w:proofErr w:type="spellEnd"/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Germany</w:t>
      </w:r>
      <w:r w:rsidRPr="00F02BF4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Alte</w:t>
      </w:r>
      <w:r w:rsidRPr="006129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Strasse</w:t>
      </w:r>
      <w:proofErr w:type="spellEnd"/>
      <w:r w:rsidRPr="006129E6">
        <w:rPr>
          <w:rFonts w:ascii="Times New Roman" w:hAnsi="Times New Roman" w:cs="Times New Roman"/>
          <w:sz w:val="18"/>
          <w:szCs w:val="18"/>
        </w:rPr>
        <w:t xml:space="preserve"> 9, 65558 </w:t>
      </w:r>
      <w:proofErr w:type="spellStart"/>
      <w:r w:rsidRPr="005C5A0D">
        <w:rPr>
          <w:rFonts w:ascii="Times New Roman" w:hAnsi="Times New Roman" w:cs="Times New Roman"/>
          <w:sz w:val="18"/>
          <w:szCs w:val="18"/>
          <w:lang w:val="de-DE"/>
        </w:rPr>
        <w:t>Holzheim</w:t>
      </w:r>
      <w:proofErr w:type="spellEnd"/>
      <w:r w:rsidRPr="006129E6">
        <w:rPr>
          <w:rFonts w:ascii="Times New Roman" w:hAnsi="Times New Roman" w:cs="Times New Roman"/>
          <w:sz w:val="18"/>
          <w:szCs w:val="18"/>
        </w:rPr>
        <w:t xml:space="preserve">, </w:t>
      </w:r>
      <w:r w:rsidRPr="005C5A0D">
        <w:rPr>
          <w:rFonts w:ascii="Times New Roman" w:hAnsi="Times New Roman" w:cs="Times New Roman"/>
          <w:sz w:val="18"/>
          <w:szCs w:val="18"/>
          <w:lang w:val="de-DE"/>
        </w:rPr>
        <w:t>Germany</w:t>
      </w:r>
      <w:r w:rsidRPr="006129E6">
        <w:rPr>
          <w:rFonts w:ascii="Times New Roman" w:hAnsi="Times New Roman" w:cs="Times New Roman"/>
          <w:sz w:val="18"/>
          <w:szCs w:val="18"/>
        </w:rPr>
        <w:t>.</w:t>
      </w:r>
    </w:p>
    <w:sectPr w:rsidR="009A4A06" w:rsidSect="008469EC">
      <w:headerReference w:type="default" r:id="rId14"/>
      <w:footerReference w:type="default" r:id="rId15"/>
      <w:pgSz w:w="11906" w:h="16838"/>
      <w:pgMar w:top="1134" w:right="567" w:bottom="851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848" w:rsidRDefault="00763848" w:rsidP="009D53C8">
      <w:pPr>
        <w:spacing w:after="0" w:line="240" w:lineRule="auto"/>
      </w:pPr>
      <w:r>
        <w:separator/>
      </w:r>
    </w:p>
  </w:endnote>
  <w:endnote w:type="continuationSeparator" w:id="0">
    <w:p w:rsidR="00763848" w:rsidRDefault="00763848" w:rsidP="009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nta Medium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06" w:rsidRDefault="00955FB4" w:rsidP="00F32548">
    <w:pPr>
      <w:pStyle w:val="bo"/>
      <w:ind w:right="360" w:firstLine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" o:spid="_x0000_s2051" type="#_x0000_t202" style="position:absolute;left:0;text-align:left;margin-left:414pt;margin-top:4.75pt;width:126pt;height:30.3pt;z-index:-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" stroked="f">
          <v:textbox style="mso-next-textbox:#Надпись 10" inset="0,0,0,0">
            <w:txbxContent>
              <w:p w:rsidR="009A4A06" w:rsidRPr="006129E6" w:rsidRDefault="00955FB4" w:rsidP="008D325C">
                <w:pPr>
                  <w:spacing w:after="0" w:line="360" w:lineRule="auto"/>
                  <w:rPr>
                    <w:rStyle w:val="aa"/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>
                  <w:fldChar w:fldCharType="begin"/>
                </w:r>
                <w:r>
                  <w:instrText>HYPERLINK "http://www.diakonlab.ru/"</w:instrText>
                </w:r>
                <w:r>
                  <w:fldChar w:fldCharType="separate"/>
                </w:r>
                <w:r w:rsidR="009A4A06" w:rsidRPr="006129E6">
                  <w:rPr>
                    <w:rStyle w:val="aa"/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http://www.diakonlab.ru</w:t>
                </w:r>
                <w:r>
                  <w:fldChar w:fldCharType="end"/>
                </w:r>
              </w:p>
              <w:p w:rsidR="009A4A06" w:rsidRPr="008D325C" w:rsidRDefault="009A4A06" w:rsidP="008D325C">
                <w:pPr>
                  <w:spacing w:after="0" w:line="36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proofErr w:type="spellStart"/>
                <w:r w:rsidRPr="008D325C">
                  <w:rPr>
                    <w:rStyle w:val="ab"/>
                    <w:rFonts w:cs="Arial"/>
                    <w:b/>
                    <w:i/>
                    <w:iCs/>
                    <w:sz w:val="18"/>
                    <w:szCs w:val="18"/>
                  </w:rPr>
                  <w:t>E-mail</w:t>
                </w:r>
                <w:proofErr w:type="spellEnd"/>
                <w:r w:rsidRPr="008D325C">
                  <w:rPr>
                    <w:rStyle w:val="ab"/>
                    <w:rFonts w:cs="Arial"/>
                    <w:b/>
                    <w:i/>
                    <w:iCs/>
                    <w:sz w:val="18"/>
                    <w:szCs w:val="18"/>
                  </w:rPr>
                  <w:t xml:space="preserve">: </w:t>
                </w:r>
                <w:hyperlink r:id="rId1" w:history="1">
                  <w:r w:rsidRPr="008D325C">
                    <w:rPr>
                      <w:rStyle w:val="aa"/>
                      <w:rFonts w:ascii="Arial" w:hAnsi="Arial" w:cs="Arial"/>
                      <w:b/>
                      <w:i/>
                      <w:sz w:val="18"/>
                      <w:szCs w:val="18"/>
                      <w:lang w:val="en-US"/>
                    </w:rPr>
                    <w:t>sale@diakonlab.ru</w:t>
                  </w:r>
                </w:hyperlink>
              </w:p>
              <w:p w:rsidR="009A4A06" w:rsidRDefault="009A4A06" w:rsidP="00F32548">
                <w:pPr>
                  <w:tabs>
                    <w:tab w:val="left" w:pos="360"/>
                    <w:tab w:val="left" w:pos="2149"/>
                  </w:tabs>
                  <w:jc w:val="right"/>
                </w:pPr>
              </w:p>
            </w:txbxContent>
          </v:textbox>
        </v:shape>
      </w:pict>
    </w:r>
    <w:r>
      <w:rPr>
        <w:noProof/>
        <w:lang w:eastAsia="ru-RU"/>
      </w:rPr>
      <w:pict>
        <v:shape id="Надпись 9" o:spid="_x0000_s2052" type="#_x0000_t202" style="position:absolute;left:0;text-align:left;margin-left:28.35pt;margin-top:785.7pt;width:117pt;height:36pt;z-index:-251657728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" stroked="f">
          <v:fill opacity="0"/>
          <v:textbox style="mso-next-textbox:#Надпись 9" inset="0,0,0,0">
            <w:txbxContent>
              <w:p w:rsidR="009A4A06" w:rsidRPr="008D325C" w:rsidRDefault="009A4A06" w:rsidP="008D325C">
                <w:pPr>
                  <w:spacing w:after="0" w:line="360" w:lineRule="auto"/>
                  <w:jc w:val="right"/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8D325C">
                  <w:rPr>
                    <w:b/>
                    <w:bCs/>
                    <w:i/>
                    <w:iCs/>
                    <w:sz w:val="20"/>
                    <w:szCs w:val="20"/>
                  </w:rPr>
                  <w:t>Тел.: (495) 980-63-39</w:t>
                </w:r>
              </w:p>
              <w:p w:rsidR="009A4A06" w:rsidRPr="008D325C" w:rsidRDefault="009A4A06" w:rsidP="008D325C">
                <w:pPr>
                  <w:spacing w:after="0" w:line="360" w:lineRule="auto"/>
                  <w:jc w:val="right"/>
                  <w:rPr>
                    <w:rFonts w:ascii="Arial" w:hAnsi="Arial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D325C">
                  <w:rPr>
                    <w:rFonts w:ascii="Arial" w:hAnsi="Arial"/>
                    <w:b/>
                    <w:bCs/>
                    <w:i/>
                    <w:iCs/>
                    <w:sz w:val="18"/>
                    <w:szCs w:val="18"/>
                  </w:rPr>
                  <w:t>Тел./факс: (495) 980-66-79</w:t>
                </w:r>
              </w:p>
            </w:txbxContent>
          </v:textbox>
          <w10:wrap anchorx="page" anchory="page"/>
        </v:shape>
      </w:pict>
    </w:r>
  </w:p>
  <w:p w:rsidR="009A4A06" w:rsidRDefault="00955FB4">
    <w:pPr>
      <w:pStyle w:val="a5"/>
    </w:pPr>
    <w:r>
      <w:rPr>
        <w:noProof/>
        <w:lang w:eastAsia="ru-RU"/>
      </w:rPr>
      <w:pict>
        <v:line id="Прямая соединительная линия 8" o:spid="_x0000_s2053" style="position:absolute;flip:x;z-index:-251656704;visibility:visible;mso-wrap-distance-top:-8e-5mm;mso-wrap-distance-bottom:-8e-5mm;mso-position-horizontal-relative:page;mso-position-vertical-relative:page" from="154.35pt,794.7pt" to="433.35pt,7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" strokeweight="1.59mm">
          <v:stroke joinstyle="miter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848" w:rsidRDefault="00763848" w:rsidP="009D53C8">
      <w:pPr>
        <w:spacing w:after="0" w:line="240" w:lineRule="auto"/>
      </w:pPr>
      <w:r>
        <w:separator/>
      </w:r>
    </w:p>
  </w:footnote>
  <w:footnote w:type="continuationSeparator" w:id="0">
    <w:p w:rsidR="00763848" w:rsidRDefault="00763848" w:rsidP="009D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17" w:type="dxa"/>
      <w:tblLayout w:type="fixed"/>
      <w:tblCellMar>
        <w:left w:w="0" w:type="dxa"/>
        <w:right w:w="0" w:type="dxa"/>
      </w:tblCellMar>
      <w:tblLook w:val="0000"/>
    </w:tblPr>
    <w:tblGrid>
      <w:gridCol w:w="10490"/>
      <w:gridCol w:w="5527"/>
    </w:tblGrid>
    <w:tr w:rsidR="009A4A06" w:rsidRPr="00F12C69" w:rsidTr="006B4FBD">
      <w:trPr>
        <w:trHeight w:hRule="exact" w:val="587"/>
      </w:trPr>
      <w:tc>
        <w:tcPr>
          <w:tcW w:w="10490" w:type="dxa"/>
        </w:tcPr>
        <w:p w:rsidR="009A4A06" w:rsidRPr="00673592" w:rsidRDefault="00955FB4" w:rsidP="00746F78">
          <w:pPr>
            <w:pStyle w:val="-"/>
            <w:tabs>
              <w:tab w:val="right" w:pos="10490"/>
            </w:tabs>
            <w:snapToGrid w:val="0"/>
            <w:rPr>
              <w:b/>
              <w:bCs/>
              <w:caps/>
              <w:color w:val="000000"/>
              <w:sz w:val="22"/>
              <w:szCs w:val="22"/>
            </w:rPr>
          </w:pPr>
          <w:r w:rsidRPr="00924D6B">
            <w:rPr>
              <w:b/>
              <w:noProof/>
              <w:color w:val="auto"/>
              <w:sz w:val="22"/>
              <w:szCs w:val="22"/>
              <w:lang w:eastAsia="ru-RU"/>
            </w:rPr>
            <w:pict>
              <v:line id="Прямая соединительная линия 11" o:spid="_x0000_s2049" style="position:absolute;flip:y;z-index:-251659776;visibility:visible;mso-position-horizontal-relative:page;mso-position-vertical-relative:page" from=".15pt,21.3pt" to="477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" strokeweight="1.59mm">
                <v:stroke joinstyle="miter"/>
                <w10:wrap anchorx="page" anchory="page"/>
              </v:line>
            </w:pict>
          </w:r>
          <w:r w:rsidR="00CA0AF3" w:rsidRPr="00924D6B">
            <w:rPr>
              <w:b/>
              <w:noProof/>
              <w:color w:val="auto"/>
              <w:sz w:val="22"/>
              <w:szCs w:val="22"/>
              <w:lang w:eastAsia="ru-RU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-73025</wp:posOffset>
                </wp:positionV>
                <wp:extent cx="655320" cy="655320"/>
                <wp:effectExtent l="1905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24D6B" w:rsidRPr="00924D6B">
            <w:rPr>
              <w:b/>
              <w:noProof/>
              <w:color w:val="auto"/>
              <w:sz w:val="22"/>
              <w:szCs w:val="22"/>
              <w:lang w:eastAsia="ru-RU"/>
            </w:rPr>
            <w:t>АСПАРТАТАМИНОТРАНСФЕРАЗА</w:t>
          </w:r>
          <w:r w:rsidR="009A4A06" w:rsidRPr="00673592">
            <w:rPr>
              <w:b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="009A4A06" w:rsidRPr="00673592">
            <w:rPr>
              <w:b/>
              <w:bCs/>
              <w:color w:val="000000"/>
              <w:sz w:val="22"/>
              <w:szCs w:val="22"/>
            </w:rPr>
            <w:t>ДиаС</w:t>
          </w:r>
          <w:proofErr w:type="spellEnd"/>
          <w:r w:rsidR="009A4A06" w:rsidRPr="00673592">
            <w:rPr>
              <w:b/>
              <w:bCs/>
              <w:color w:val="000000"/>
              <w:sz w:val="22"/>
              <w:szCs w:val="22"/>
            </w:rPr>
            <w:t xml:space="preserve">                         </w:t>
          </w:r>
          <w:r w:rsidR="00673592">
            <w:rPr>
              <w:b/>
              <w:bCs/>
              <w:color w:val="000000"/>
              <w:sz w:val="22"/>
              <w:szCs w:val="22"/>
            </w:rPr>
            <w:t xml:space="preserve">          </w:t>
          </w:r>
          <w:r w:rsidR="009A4A06" w:rsidRPr="00673592">
            <w:rPr>
              <w:b/>
              <w:bCs/>
              <w:color w:val="000000"/>
              <w:sz w:val="22"/>
              <w:szCs w:val="22"/>
            </w:rPr>
            <w:t xml:space="preserve">       </w:t>
          </w:r>
          <w:r w:rsidR="00924D6B">
            <w:rPr>
              <w:b/>
              <w:bCs/>
              <w:color w:val="000000"/>
              <w:sz w:val="22"/>
              <w:szCs w:val="22"/>
              <w:lang w:val="en-US"/>
            </w:rPr>
            <w:t>ASAT</w:t>
          </w:r>
          <w:r w:rsidR="00924D6B">
            <w:rPr>
              <w:b/>
              <w:bCs/>
              <w:color w:val="000000"/>
              <w:sz w:val="22"/>
              <w:szCs w:val="22"/>
            </w:rPr>
            <w:t xml:space="preserve"> (</w:t>
          </w:r>
          <w:r w:rsidR="00924D6B">
            <w:rPr>
              <w:b/>
              <w:bCs/>
              <w:color w:val="000000"/>
              <w:sz w:val="22"/>
              <w:szCs w:val="22"/>
              <w:lang w:val="en-US"/>
            </w:rPr>
            <w:t>GOT</w:t>
          </w:r>
          <w:r w:rsidR="00924D6B">
            <w:rPr>
              <w:b/>
              <w:bCs/>
              <w:color w:val="000000"/>
              <w:sz w:val="22"/>
              <w:szCs w:val="22"/>
            </w:rPr>
            <w:t xml:space="preserve">) </w:t>
          </w:r>
          <w:proofErr w:type="spellStart"/>
          <w:r w:rsidR="00924D6B">
            <w:rPr>
              <w:b/>
              <w:bCs/>
              <w:color w:val="000000"/>
              <w:sz w:val="22"/>
              <w:szCs w:val="22"/>
              <w:lang w:val="en-US"/>
            </w:rPr>
            <w:t>DiaS</w:t>
          </w:r>
          <w:proofErr w:type="spellEnd"/>
          <w:r w:rsidR="00924D6B">
            <w:rPr>
              <w:b/>
              <w:bCs/>
              <w:color w:val="000000"/>
              <w:sz w:val="22"/>
              <w:szCs w:val="22"/>
            </w:rPr>
            <w:t xml:space="preserve"> (</w:t>
          </w:r>
          <w:r w:rsidR="00924D6B">
            <w:rPr>
              <w:b/>
              <w:bCs/>
              <w:color w:val="000000"/>
              <w:sz w:val="22"/>
              <w:szCs w:val="22"/>
              <w:lang w:val="en-US"/>
            </w:rPr>
            <w:t>IFCC</w:t>
          </w:r>
          <w:r w:rsidR="00924D6B">
            <w:rPr>
              <w:b/>
              <w:bCs/>
              <w:color w:val="000000"/>
              <w:sz w:val="22"/>
              <w:szCs w:val="22"/>
            </w:rPr>
            <w:t xml:space="preserve"> </w:t>
          </w:r>
          <w:r w:rsidR="00924D6B">
            <w:rPr>
              <w:b/>
              <w:bCs/>
              <w:color w:val="000000"/>
              <w:sz w:val="22"/>
              <w:szCs w:val="22"/>
              <w:lang w:val="en-US"/>
            </w:rPr>
            <w:t>mod</w:t>
          </w:r>
          <w:r w:rsidR="00924D6B">
            <w:rPr>
              <w:b/>
              <w:bCs/>
              <w:color w:val="000000"/>
              <w:sz w:val="22"/>
              <w:szCs w:val="22"/>
            </w:rPr>
            <w:t>.)</w:t>
          </w:r>
          <w:r w:rsidR="009A4A06" w:rsidRPr="00673592">
            <w:rPr>
              <w:b/>
              <w:bCs/>
              <w:color w:val="000000"/>
              <w:sz w:val="22"/>
              <w:szCs w:val="22"/>
            </w:rPr>
            <w:tab/>
          </w:r>
        </w:p>
      </w:tc>
      <w:tc>
        <w:tcPr>
          <w:tcW w:w="5527" w:type="dxa"/>
        </w:tcPr>
        <w:p w:rsidR="009A4A06" w:rsidRDefault="009A4A06" w:rsidP="00C00382">
          <w:pPr>
            <w:pStyle w:val="a7"/>
            <w:snapToGrid w:val="0"/>
            <w:spacing w:before="120" w:line="360" w:lineRule="exact"/>
            <w:rPr>
              <w:color w:val="000000"/>
              <w:position w:val="32"/>
              <w:sz w:val="22"/>
              <w:szCs w:val="22"/>
              <w:lang w:val="sv-SE"/>
            </w:rPr>
          </w:pPr>
          <w:proofErr w:type="spellStart"/>
          <w:r>
            <w:rPr>
              <w:color w:val="000000"/>
              <w:sz w:val="22"/>
              <w:szCs w:val="22"/>
              <w:lang w:val="en-US"/>
            </w:rPr>
            <w:t>Creatinine</w:t>
          </w:r>
          <w:proofErr w:type="spellEnd"/>
          <w:r>
            <w:rPr>
              <w:color w:val="000000"/>
              <w:sz w:val="22"/>
              <w:szCs w:val="22"/>
              <w:lang w:val="en-US"/>
            </w:rPr>
            <w:t xml:space="preserve"> </w:t>
          </w:r>
          <w:r>
            <w:rPr>
              <w:color w:val="000000"/>
              <w:sz w:val="22"/>
              <w:szCs w:val="22"/>
              <w:lang w:val="sv-SE"/>
            </w:rPr>
            <w:t>FS</w:t>
          </w:r>
          <w:r>
            <w:rPr>
              <w:color w:val="000000"/>
              <w:position w:val="32"/>
              <w:sz w:val="22"/>
              <w:szCs w:val="22"/>
              <w:lang w:val="sv-SE"/>
            </w:rPr>
            <w:t>*</w:t>
          </w:r>
          <w:bookmarkStart w:id="1" w:name="OLE_LINK5"/>
          <w:bookmarkEnd w:id="1"/>
        </w:p>
      </w:tc>
    </w:tr>
  </w:tbl>
  <w:p w:rsidR="00924D6B" w:rsidRDefault="009A4A06" w:rsidP="00746F78">
    <w:pPr>
      <w:spacing w:after="0" w:line="240" w:lineRule="auto"/>
      <w:rPr>
        <w:rFonts w:ascii="Arial" w:hAnsi="Arial" w:cs="Arial"/>
        <w:b/>
        <w:i/>
        <w:color w:val="000000"/>
        <w:sz w:val="21"/>
        <w:szCs w:val="21"/>
      </w:rPr>
    </w:pPr>
    <w:r w:rsidRPr="00746F78">
      <w:rPr>
        <w:rFonts w:ascii="Arial" w:hAnsi="Arial" w:cs="Arial"/>
        <w:b/>
        <w:i/>
        <w:color w:val="000000"/>
        <w:sz w:val="21"/>
        <w:szCs w:val="21"/>
      </w:rPr>
      <w:t xml:space="preserve">Набор реагентов для определения </w:t>
    </w:r>
    <w:r w:rsidR="00673592">
      <w:rPr>
        <w:rFonts w:ascii="Arial" w:hAnsi="Arial" w:cs="Arial"/>
        <w:b/>
        <w:i/>
        <w:color w:val="000000"/>
        <w:sz w:val="21"/>
        <w:szCs w:val="21"/>
      </w:rPr>
      <w:t xml:space="preserve">активности </w:t>
    </w:r>
    <w:proofErr w:type="spellStart"/>
    <w:r w:rsidR="00924D6B">
      <w:rPr>
        <w:rFonts w:ascii="Arial" w:hAnsi="Arial" w:cs="Arial"/>
        <w:b/>
        <w:i/>
        <w:color w:val="000000"/>
        <w:sz w:val="21"/>
        <w:szCs w:val="21"/>
      </w:rPr>
      <w:t>аспартатаминотрансферазы</w:t>
    </w:r>
    <w:proofErr w:type="spellEnd"/>
    <w:r w:rsidR="00673592">
      <w:rPr>
        <w:rFonts w:ascii="Arial" w:hAnsi="Arial" w:cs="Arial"/>
        <w:b/>
        <w:i/>
        <w:color w:val="000000"/>
        <w:sz w:val="21"/>
        <w:szCs w:val="21"/>
      </w:rPr>
      <w:t xml:space="preserve"> </w:t>
    </w:r>
    <w:proofErr w:type="gramStart"/>
    <w:r w:rsidR="00673592">
      <w:rPr>
        <w:rFonts w:ascii="Arial" w:hAnsi="Arial" w:cs="Arial"/>
        <w:b/>
        <w:i/>
        <w:color w:val="000000"/>
        <w:sz w:val="21"/>
        <w:szCs w:val="21"/>
      </w:rPr>
      <w:t>в</w:t>
    </w:r>
    <w:proofErr w:type="gramEnd"/>
    <w:r w:rsidR="00673592">
      <w:rPr>
        <w:rFonts w:ascii="Arial" w:hAnsi="Arial" w:cs="Arial"/>
        <w:b/>
        <w:i/>
        <w:color w:val="000000"/>
        <w:sz w:val="21"/>
        <w:szCs w:val="21"/>
      </w:rPr>
      <w:t xml:space="preserve"> </w:t>
    </w:r>
  </w:p>
  <w:p w:rsidR="009A4A06" w:rsidRDefault="00673592" w:rsidP="00746F78">
    <w:pPr>
      <w:spacing w:after="0" w:line="240" w:lineRule="auto"/>
      <w:rPr>
        <w:rFonts w:ascii="Arial" w:hAnsi="Arial" w:cs="Arial"/>
        <w:b/>
        <w:i/>
        <w:color w:val="000000"/>
        <w:sz w:val="21"/>
        <w:szCs w:val="21"/>
      </w:rPr>
    </w:pPr>
    <w:r>
      <w:rPr>
        <w:rFonts w:ascii="Arial" w:hAnsi="Arial" w:cs="Arial"/>
        <w:b/>
        <w:i/>
        <w:color w:val="000000"/>
        <w:sz w:val="21"/>
        <w:szCs w:val="21"/>
      </w:rPr>
      <w:t>сыворотке крови человека кинетическим методом</w:t>
    </w:r>
  </w:p>
  <w:p w:rsidR="009A4A06" w:rsidRPr="00746F78" w:rsidRDefault="009A4A06" w:rsidP="00746F78">
    <w:pPr>
      <w:spacing w:after="0" w:line="240" w:lineRule="auto"/>
      <w:rPr>
        <w:rFonts w:ascii="Arial" w:hAnsi="Arial" w:cs="Arial"/>
        <w:b/>
        <w:bCs/>
        <w:i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477C"/>
    <w:multiLevelType w:val="hybridMultilevel"/>
    <w:tmpl w:val="DE88AA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7F6C"/>
    <w:rsid w:val="00013D2F"/>
    <w:rsid w:val="000605C6"/>
    <w:rsid w:val="00065C80"/>
    <w:rsid w:val="00071927"/>
    <w:rsid w:val="00077CFF"/>
    <w:rsid w:val="00095FDB"/>
    <w:rsid w:val="000E5AAD"/>
    <w:rsid w:val="00105451"/>
    <w:rsid w:val="00117089"/>
    <w:rsid w:val="001529F1"/>
    <w:rsid w:val="00177F17"/>
    <w:rsid w:val="001A7F6C"/>
    <w:rsid w:val="001B4872"/>
    <w:rsid w:val="001B62B8"/>
    <w:rsid w:val="001D22EE"/>
    <w:rsid w:val="001F2971"/>
    <w:rsid w:val="001F3A0C"/>
    <w:rsid w:val="00203DDD"/>
    <w:rsid w:val="00217342"/>
    <w:rsid w:val="002526A5"/>
    <w:rsid w:val="00276EA4"/>
    <w:rsid w:val="0029722D"/>
    <w:rsid w:val="002B4332"/>
    <w:rsid w:val="002C1F25"/>
    <w:rsid w:val="002E57A7"/>
    <w:rsid w:val="003013F1"/>
    <w:rsid w:val="003470F5"/>
    <w:rsid w:val="003D1039"/>
    <w:rsid w:val="00402BC1"/>
    <w:rsid w:val="00410671"/>
    <w:rsid w:val="004857B5"/>
    <w:rsid w:val="0049480C"/>
    <w:rsid w:val="004B03E5"/>
    <w:rsid w:val="004C612B"/>
    <w:rsid w:val="004D6D96"/>
    <w:rsid w:val="004D7269"/>
    <w:rsid w:val="004E2F12"/>
    <w:rsid w:val="00501CCC"/>
    <w:rsid w:val="0054426F"/>
    <w:rsid w:val="00545E96"/>
    <w:rsid w:val="005531AF"/>
    <w:rsid w:val="00580AAD"/>
    <w:rsid w:val="005846F9"/>
    <w:rsid w:val="005B64B3"/>
    <w:rsid w:val="005C5A0D"/>
    <w:rsid w:val="005D628F"/>
    <w:rsid w:val="005F4261"/>
    <w:rsid w:val="00603883"/>
    <w:rsid w:val="006129E6"/>
    <w:rsid w:val="0063607E"/>
    <w:rsid w:val="00637736"/>
    <w:rsid w:val="00640F8E"/>
    <w:rsid w:val="006443FE"/>
    <w:rsid w:val="00663686"/>
    <w:rsid w:val="00673592"/>
    <w:rsid w:val="006A13BF"/>
    <w:rsid w:val="006A4ADF"/>
    <w:rsid w:val="006B4FBD"/>
    <w:rsid w:val="006D789E"/>
    <w:rsid w:val="006F21BE"/>
    <w:rsid w:val="00702FF3"/>
    <w:rsid w:val="00706E2A"/>
    <w:rsid w:val="00735FE3"/>
    <w:rsid w:val="00746F78"/>
    <w:rsid w:val="00763848"/>
    <w:rsid w:val="00767F67"/>
    <w:rsid w:val="007C5E0C"/>
    <w:rsid w:val="007C7302"/>
    <w:rsid w:val="007E2C32"/>
    <w:rsid w:val="007E42C0"/>
    <w:rsid w:val="00823293"/>
    <w:rsid w:val="008469EC"/>
    <w:rsid w:val="0086126C"/>
    <w:rsid w:val="00870298"/>
    <w:rsid w:val="00872F0F"/>
    <w:rsid w:val="00884451"/>
    <w:rsid w:val="00891383"/>
    <w:rsid w:val="008B5CE1"/>
    <w:rsid w:val="008D325C"/>
    <w:rsid w:val="00912F51"/>
    <w:rsid w:val="00921C6C"/>
    <w:rsid w:val="00924D6B"/>
    <w:rsid w:val="009429A8"/>
    <w:rsid w:val="00942ED9"/>
    <w:rsid w:val="00952E49"/>
    <w:rsid w:val="00955FB4"/>
    <w:rsid w:val="00974912"/>
    <w:rsid w:val="0098649D"/>
    <w:rsid w:val="0099289E"/>
    <w:rsid w:val="009A4A06"/>
    <w:rsid w:val="009D53C8"/>
    <w:rsid w:val="009F4AF6"/>
    <w:rsid w:val="00A31822"/>
    <w:rsid w:val="00A661B3"/>
    <w:rsid w:val="00A836B1"/>
    <w:rsid w:val="00AF30A1"/>
    <w:rsid w:val="00AF6D49"/>
    <w:rsid w:val="00B16584"/>
    <w:rsid w:val="00B50996"/>
    <w:rsid w:val="00B97538"/>
    <w:rsid w:val="00BA0685"/>
    <w:rsid w:val="00BB2533"/>
    <w:rsid w:val="00BB5208"/>
    <w:rsid w:val="00BD2A01"/>
    <w:rsid w:val="00C00382"/>
    <w:rsid w:val="00C16643"/>
    <w:rsid w:val="00C5063B"/>
    <w:rsid w:val="00C5477A"/>
    <w:rsid w:val="00C760FD"/>
    <w:rsid w:val="00C766D3"/>
    <w:rsid w:val="00C87C29"/>
    <w:rsid w:val="00C92B63"/>
    <w:rsid w:val="00C97EED"/>
    <w:rsid w:val="00CA0AF3"/>
    <w:rsid w:val="00CA2ED9"/>
    <w:rsid w:val="00CA46DC"/>
    <w:rsid w:val="00CB3B5A"/>
    <w:rsid w:val="00CB45CF"/>
    <w:rsid w:val="00CF1BFF"/>
    <w:rsid w:val="00CF7CE2"/>
    <w:rsid w:val="00D0276D"/>
    <w:rsid w:val="00D0406D"/>
    <w:rsid w:val="00D07623"/>
    <w:rsid w:val="00D17CB3"/>
    <w:rsid w:val="00D4097F"/>
    <w:rsid w:val="00D41DF0"/>
    <w:rsid w:val="00D41FCC"/>
    <w:rsid w:val="00D53291"/>
    <w:rsid w:val="00D93B50"/>
    <w:rsid w:val="00D953D5"/>
    <w:rsid w:val="00DA1019"/>
    <w:rsid w:val="00DA3FFF"/>
    <w:rsid w:val="00DE7A3E"/>
    <w:rsid w:val="00E11DEC"/>
    <w:rsid w:val="00E21395"/>
    <w:rsid w:val="00E26312"/>
    <w:rsid w:val="00E47703"/>
    <w:rsid w:val="00E5490A"/>
    <w:rsid w:val="00E763FB"/>
    <w:rsid w:val="00E859F6"/>
    <w:rsid w:val="00E937FA"/>
    <w:rsid w:val="00EC10DD"/>
    <w:rsid w:val="00ED2832"/>
    <w:rsid w:val="00EE2A88"/>
    <w:rsid w:val="00F01D47"/>
    <w:rsid w:val="00F02BF4"/>
    <w:rsid w:val="00F1293C"/>
    <w:rsid w:val="00F12C69"/>
    <w:rsid w:val="00F30BB6"/>
    <w:rsid w:val="00F32548"/>
    <w:rsid w:val="00F339BF"/>
    <w:rsid w:val="00F34AE7"/>
    <w:rsid w:val="00F566FC"/>
    <w:rsid w:val="00F5765B"/>
    <w:rsid w:val="00F83CF5"/>
    <w:rsid w:val="00F9603E"/>
    <w:rsid w:val="00FC52EA"/>
    <w:rsid w:val="00FD28B5"/>
    <w:rsid w:val="00FF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D53C8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53C8"/>
    <w:rPr>
      <w:rFonts w:ascii="Arial" w:hAnsi="Arial" w:cs="Times New Roman"/>
      <w:b/>
      <w:color w:val="000000"/>
      <w:kern w:val="1"/>
      <w:sz w:val="28"/>
      <w:lang w:val="en-US" w:eastAsia="ar-SA" w:bidi="ar-SA"/>
    </w:rPr>
  </w:style>
  <w:style w:type="paragraph" w:styleId="a3">
    <w:name w:val="header"/>
    <w:basedOn w:val="a"/>
    <w:link w:val="a4"/>
    <w:uiPriority w:val="99"/>
    <w:rsid w:val="009D5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D53C8"/>
    <w:rPr>
      <w:rFonts w:cs="Times New Roman"/>
    </w:rPr>
  </w:style>
  <w:style w:type="paragraph" w:styleId="a5">
    <w:name w:val="footer"/>
    <w:basedOn w:val="a"/>
    <w:link w:val="a6"/>
    <w:uiPriority w:val="99"/>
    <w:rsid w:val="009D5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D53C8"/>
    <w:rPr>
      <w:rFonts w:cs="Times New Roman"/>
    </w:rPr>
  </w:style>
  <w:style w:type="paragraph" w:customStyle="1" w:styleId="a7">
    <w:name w:val="название"/>
    <w:basedOn w:val="a8"/>
    <w:uiPriority w:val="99"/>
    <w:rsid w:val="009D53C8"/>
    <w:pPr>
      <w:suppressAutoHyphens/>
      <w:spacing w:after="0" w:line="240" w:lineRule="auto"/>
      <w:jc w:val="right"/>
    </w:pPr>
    <w:rPr>
      <w:rFonts w:ascii="Arial" w:eastAsia="Times New Roman" w:hAnsi="Arial" w:cs="Arial"/>
      <w:b/>
      <w:bCs/>
      <w:i/>
      <w:iCs/>
      <w:color w:val="0000FF"/>
      <w:kern w:val="1"/>
      <w:sz w:val="32"/>
      <w:szCs w:val="32"/>
      <w:lang w:eastAsia="ar-SA"/>
    </w:rPr>
  </w:style>
  <w:style w:type="paragraph" w:customStyle="1" w:styleId="-">
    <w:name w:val="название-влево"/>
    <w:basedOn w:val="a7"/>
    <w:uiPriority w:val="99"/>
    <w:rsid w:val="009D53C8"/>
    <w:pPr>
      <w:jc w:val="left"/>
    </w:pPr>
    <w:rPr>
      <w:b w:val="0"/>
      <w:bCs w:val="0"/>
      <w:spacing w:val="-4"/>
      <w:sz w:val="18"/>
      <w:szCs w:val="18"/>
    </w:rPr>
  </w:style>
  <w:style w:type="paragraph" w:styleId="a8">
    <w:name w:val="Body Text"/>
    <w:basedOn w:val="a"/>
    <w:link w:val="a9"/>
    <w:uiPriority w:val="99"/>
    <w:semiHidden/>
    <w:rsid w:val="009D53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D53C8"/>
    <w:rPr>
      <w:rFonts w:cs="Times New Roman"/>
    </w:rPr>
  </w:style>
  <w:style w:type="character" w:styleId="aa">
    <w:name w:val="Hyperlink"/>
    <w:basedOn w:val="a0"/>
    <w:uiPriority w:val="99"/>
    <w:semiHidden/>
    <w:rsid w:val="00F32548"/>
    <w:rPr>
      <w:rFonts w:ascii="Vanta Medium" w:hAnsi="Vanta Medium" w:cs="Times New Roman"/>
      <w:u w:val="single"/>
    </w:rPr>
  </w:style>
  <w:style w:type="character" w:styleId="ab">
    <w:name w:val="FollowedHyperlink"/>
    <w:basedOn w:val="a0"/>
    <w:uiPriority w:val="99"/>
    <w:semiHidden/>
    <w:rsid w:val="00F32548"/>
    <w:rPr>
      <w:rFonts w:ascii="Arial" w:hAnsi="Arial" w:cs="Times New Roman"/>
      <w:color w:val="000000"/>
      <w:position w:val="0"/>
      <w:sz w:val="16"/>
      <w:u w:val="none"/>
      <w:vertAlign w:val="baseline"/>
    </w:rPr>
  </w:style>
  <w:style w:type="paragraph" w:customStyle="1" w:styleId="bo">
    <w:name w:val="bo"/>
    <w:basedOn w:val="a8"/>
    <w:rsid w:val="00F32548"/>
    <w:pPr>
      <w:tabs>
        <w:tab w:val="left" w:pos="3564"/>
        <w:tab w:val="left" w:pos="5095"/>
      </w:tabs>
      <w:suppressAutoHyphens/>
      <w:spacing w:before="57" w:after="0" w:line="240" w:lineRule="auto"/>
      <w:ind w:left="113" w:right="113"/>
      <w:jc w:val="both"/>
    </w:pPr>
    <w:rPr>
      <w:rFonts w:ascii="Arial" w:eastAsia="Times New Roman" w:hAnsi="Arial" w:cs="Arial"/>
      <w:color w:val="000000"/>
      <w:kern w:val="1"/>
      <w:sz w:val="16"/>
      <w:szCs w:val="16"/>
      <w:lang w:eastAsia="ar-SA"/>
    </w:rPr>
  </w:style>
  <w:style w:type="paragraph" w:customStyle="1" w:styleId="zag-12-7-3">
    <w:name w:val="zag-12-7-3"/>
    <w:basedOn w:val="a"/>
    <w:rsid w:val="00974912"/>
    <w:pPr>
      <w:suppressAutoHyphens/>
      <w:autoSpaceDE w:val="0"/>
      <w:spacing w:before="397" w:after="227" w:line="240" w:lineRule="auto"/>
    </w:pPr>
    <w:rPr>
      <w:rFonts w:ascii="Arial" w:eastAsia="Times New Roman" w:hAnsi="Arial" w:cs="Arial"/>
      <w:b/>
      <w:bCs/>
      <w:color w:val="000000"/>
      <w:kern w:val="1"/>
      <w:sz w:val="23"/>
      <w:szCs w:val="23"/>
      <w:lang w:eastAsia="ar-SA"/>
    </w:rPr>
  </w:style>
  <w:style w:type="table" w:styleId="ac">
    <w:name w:val="Table Grid"/>
    <w:basedOn w:val="a1"/>
    <w:uiPriority w:val="99"/>
    <w:rsid w:val="00D5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mechanie">
    <w:name w:val="primechanie"/>
    <w:basedOn w:val="bo"/>
    <w:rsid w:val="00D4097F"/>
    <w:pPr>
      <w:tabs>
        <w:tab w:val="clear" w:pos="3564"/>
        <w:tab w:val="clear" w:pos="5095"/>
      </w:tabs>
      <w:suppressAutoHyphens w:val="0"/>
      <w:autoSpaceDE w:val="0"/>
      <w:autoSpaceDN w:val="0"/>
      <w:adjustRightInd w:val="0"/>
      <w:spacing w:before="0" w:line="170" w:lineRule="atLeast"/>
      <w:ind w:left="0" w:right="0"/>
    </w:pPr>
    <w:rPr>
      <w:color w:val="auto"/>
      <w:kern w:val="0"/>
      <w:sz w:val="14"/>
      <w:szCs w:val="14"/>
      <w:lang w:eastAsia="ru-RU"/>
    </w:rPr>
  </w:style>
  <w:style w:type="paragraph" w:customStyle="1" w:styleId="bo-1-0">
    <w:name w:val="bo-1-0"/>
    <w:aliases w:val="5,b0-3-1"/>
    <w:basedOn w:val="a"/>
    <w:next w:val="a"/>
    <w:uiPriority w:val="99"/>
    <w:rsid w:val="00D4097F"/>
    <w:pPr>
      <w:autoSpaceDE w:val="0"/>
      <w:autoSpaceDN w:val="0"/>
      <w:adjustRightInd w:val="0"/>
      <w:spacing w:before="57" w:after="28" w:line="240" w:lineRule="auto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bo-0-3">
    <w:name w:val="bo-0-3"/>
    <w:basedOn w:val="bo"/>
    <w:uiPriority w:val="99"/>
    <w:rsid w:val="00D4097F"/>
    <w:pPr>
      <w:tabs>
        <w:tab w:val="clear" w:pos="3564"/>
        <w:tab w:val="clear" w:pos="5095"/>
      </w:tabs>
      <w:suppressAutoHyphens w:val="0"/>
      <w:autoSpaceDE w:val="0"/>
      <w:autoSpaceDN w:val="0"/>
      <w:adjustRightInd w:val="0"/>
      <w:spacing w:before="0" w:after="113"/>
      <w:ind w:left="0" w:right="0"/>
    </w:pPr>
    <w:rPr>
      <w:color w:val="auto"/>
      <w:kern w:val="0"/>
      <w:sz w:val="18"/>
      <w:szCs w:val="18"/>
      <w:lang w:eastAsia="ru-RU"/>
    </w:rPr>
  </w:style>
  <w:style w:type="paragraph" w:customStyle="1" w:styleId="bo-2-1">
    <w:name w:val="bo-2-1"/>
    <w:basedOn w:val="bo"/>
    <w:rsid w:val="00D4097F"/>
    <w:pPr>
      <w:tabs>
        <w:tab w:val="clear" w:pos="3564"/>
        <w:tab w:val="clear" w:pos="5095"/>
      </w:tabs>
      <w:suppressAutoHyphens w:val="0"/>
      <w:autoSpaceDE w:val="0"/>
      <w:autoSpaceDN w:val="0"/>
      <w:adjustRightInd w:val="0"/>
      <w:spacing w:before="113" w:after="57"/>
      <w:ind w:left="0" w:right="0"/>
    </w:pPr>
    <w:rPr>
      <w:b/>
      <w:bCs/>
      <w:i/>
      <w:iCs/>
      <w:color w:val="auto"/>
      <w:kern w:val="0"/>
      <w:sz w:val="18"/>
      <w:szCs w:val="18"/>
      <w:lang w:eastAsia="ru-RU"/>
    </w:rPr>
  </w:style>
  <w:style w:type="paragraph" w:customStyle="1" w:styleId="zag-12-2-1">
    <w:name w:val="zag-12-2-1"/>
    <w:basedOn w:val="a"/>
    <w:uiPriority w:val="99"/>
    <w:rsid w:val="008469EC"/>
    <w:pPr>
      <w:autoSpaceDE w:val="0"/>
      <w:autoSpaceDN w:val="0"/>
      <w:adjustRightInd w:val="0"/>
      <w:spacing w:before="113" w:after="28" w:line="240" w:lineRule="auto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customStyle="1" w:styleId="liter-8">
    <w:name w:val="liter-8"/>
    <w:basedOn w:val="bo"/>
    <w:rsid w:val="008469EC"/>
    <w:pPr>
      <w:tabs>
        <w:tab w:val="clear" w:pos="3564"/>
        <w:tab w:val="clear" w:pos="5095"/>
      </w:tabs>
      <w:suppressAutoHyphens w:val="0"/>
      <w:autoSpaceDE w:val="0"/>
      <w:autoSpaceDN w:val="0"/>
      <w:adjustRightInd w:val="0"/>
      <w:spacing w:before="0"/>
      <w:ind w:left="0" w:right="0"/>
    </w:pPr>
    <w:rPr>
      <w:color w:val="auto"/>
      <w:kern w:val="0"/>
      <w:sz w:val="14"/>
      <w:szCs w:val="14"/>
      <w:lang w:eastAsia="ru-RU"/>
    </w:rPr>
  </w:style>
  <w:style w:type="paragraph" w:customStyle="1" w:styleId="zag-12-1-1">
    <w:name w:val="zag-12-1-1"/>
    <w:basedOn w:val="a"/>
    <w:uiPriority w:val="99"/>
    <w:rsid w:val="008469EC"/>
    <w:pPr>
      <w:autoSpaceDE w:val="0"/>
      <w:autoSpaceDN w:val="0"/>
      <w:adjustRightInd w:val="0"/>
      <w:spacing w:before="57" w:after="28" w:line="240" w:lineRule="auto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customStyle="1" w:styleId="zag-12-3-1">
    <w:name w:val="zag-12-3-1"/>
    <w:basedOn w:val="a"/>
    <w:uiPriority w:val="99"/>
    <w:rsid w:val="0054426F"/>
    <w:pPr>
      <w:autoSpaceDE w:val="0"/>
      <w:autoSpaceDN w:val="0"/>
      <w:adjustRightInd w:val="0"/>
      <w:spacing w:before="170" w:after="57" w:line="240" w:lineRule="auto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customStyle="1" w:styleId="zag-12-5-3">
    <w:name w:val="zag-12-5-3"/>
    <w:basedOn w:val="a"/>
    <w:uiPriority w:val="99"/>
    <w:rsid w:val="00891383"/>
    <w:pPr>
      <w:spacing w:before="500" w:after="240" w:line="240" w:lineRule="auto"/>
    </w:pPr>
    <w:rPr>
      <w:rFonts w:ascii="Arial" w:eastAsia="Times New Roman" w:hAnsi="Arial"/>
      <w:b/>
      <w:sz w:val="23"/>
      <w:szCs w:val="20"/>
      <w:lang w:eastAsia="ru-RU"/>
    </w:rPr>
  </w:style>
  <w:style w:type="character" w:styleId="ad">
    <w:name w:val="Placeholder Text"/>
    <w:basedOn w:val="a0"/>
    <w:uiPriority w:val="99"/>
    <w:semiHidden/>
    <w:rsid w:val="003D1039"/>
    <w:rPr>
      <w:rFonts w:cs="Times New Roman"/>
      <w:color w:val="808080"/>
    </w:rPr>
  </w:style>
  <w:style w:type="paragraph" w:styleId="ae">
    <w:name w:val="Balloon Text"/>
    <w:basedOn w:val="a"/>
    <w:link w:val="af"/>
    <w:uiPriority w:val="99"/>
    <w:semiHidden/>
    <w:rsid w:val="003D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D1039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uiPriority w:val="99"/>
    <w:rsid w:val="00735FE3"/>
    <w:rPr>
      <w:rFonts w:eastAsia="Times New Roman"/>
      <w:sz w:val="22"/>
      <w:szCs w:val="22"/>
      <w:lang w:eastAsia="en-US"/>
    </w:rPr>
  </w:style>
  <w:style w:type="paragraph" w:customStyle="1" w:styleId="c-bo">
    <w:name w:val="c-bo"/>
    <w:basedOn w:val="bo"/>
    <w:rsid w:val="00D17CB3"/>
    <w:pPr>
      <w:tabs>
        <w:tab w:val="clear" w:pos="3564"/>
        <w:tab w:val="clear" w:pos="5095"/>
        <w:tab w:val="left" w:pos="3225"/>
        <w:tab w:val="left" w:pos="4756"/>
      </w:tabs>
      <w:spacing w:before="0"/>
      <w:ind w:left="0" w:right="0"/>
      <w:jc w:val="center"/>
    </w:pPr>
    <w:rPr>
      <w:kern w:val="0"/>
      <w:sz w:val="20"/>
      <w:szCs w:val="20"/>
    </w:rPr>
  </w:style>
  <w:style w:type="paragraph" w:styleId="af0">
    <w:name w:val="No Spacing"/>
    <w:uiPriority w:val="1"/>
    <w:qFormat/>
    <w:rsid w:val="00065C8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@diakon-diagnostic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заказа</vt:lpstr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заказа</dc:title>
  <dc:creator>Мартынов Денис</dc:creator>
  <cp:lastModifiedBy>Лиля</cp:lastModifiedBy>
  <cp:revision>2</cp:revision>
  <cp:lastPrinted>2013-06-27T10:31:00Z</cp:lastPrinted>
  <dcterms:created xsi:type="dcterms:W3CDTF">2014-04-20T23:17:00Z</dcterms:created>
  <dcterms:modified xsi:type="dcterms:W3CDTF">2014-04-20T23:17:00Z</dcterms:modified>
</cp:coreProperties>
</file>